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0D6BC" w14:textId="77777777" w:rsidR="0092333E" w:rsidRDefault="0092333E" w:rsidP="0092333E">
      <w:pPr>
        <w:pStyle w:val="1"/>
        <w:snapToGrid w:val="0"/>
        <w:spacing w:line="360" w:lineRule="auto"/>
        <w:rPr>
          <w:color w:val="000000"/>
          <w:szCs w:val="21"/>
        </w:rPr>
      </w:pPr>
      <w:bookmarkStart w:id="0" w:name="OLE_LINK1"/>
    </w:p>
    <w:p w14:paraId="6D8ABCA4" w14:textId="56F40873" w:rsidR="0092333E" w:rsidRDefault="0092333E" w:rsidP="0092333E">
      <w:pPr>
        <w:snapToGrid w:val="0"/>
        <w:spacing w:line="60" w:lineRule="auto"/>
        <w:jc w:val="right"/>
        <w:rPr>
          <w:color w:val="000000"/>
          <w:szCs w:val="21"/>
        </w:rPr>
      </w:pPr>
      <w:r>
        <w:rPr>
          <w:rFonts w:hint="eastAsia"/>
          <w:color w:val="000000"/>
          <w:szCs w:val="21"/>
        </w:rPr>
        <w:t xml:space="preserve">                                                    </w:t>
      </w:r>
    </w:p>
    <w:tbl>
      <w:tblPr>
        <w:tblW w:w="9288" w:type="dxa"/>
        <w:tblLayout w:type="fixed"/>
        <w:tblLook w:val="0000" w:firstRow="0" w:lastRow="0" w:firstColumn="0" w:lastColumn="0" w:noHBand="0" w:noVBand="0"/>
      </w:tblPr>
      <w:tblGrid>
        <w:gridCol w:w="5455"/>
        <w:gridCol w:w="3833"/>
      </w:tblGrid>
      <w:tr w:rsidR="0092333E" w14:paraId="662DD3D2" w14:textId="77777777" w:rsidTr="00E44B1F">
        <w:trPr>
          <w:trHeight w:hRule="exact" w:val="355"/>
        </w:trPr>
        <w:tc>
          <w:tcPr>
            <w:tcW w:w="5455" w:type="dxa"/>
          </w:tcPr>
          <w:p w14:paraId="7E73D151" w14:textId="77777777" w:rsidR="0092333E" w:rsidRDefault="0092333E" w:rsidP="00E44B1F">
            <w:pPr>
              <w:tabs>
                <w:tab w:val="left" w:pos="5088"/>
              </w:tabs>
              <w:snapToGrid w:val="0"/>
              <w:spacing w:line="440" w:lineRule="exact"/>
              <w:rPr>
                <w:rFonts w:ascii="黑体" w:eastAsia="黑体"/>
                <w:b/>
                <w:color w:val="000000"/>
                <w:sz w:val="32"/>
                <w:szCs w:val="32"/>
              </w:rPr>
            </w:pPr>
          </w:p>
        </w:tc>
        <w:tc>
          <w:tcPr>
            <w:tcW w:w="3833" w:type="dxa"/>
          </w:tcPr>
          <w:p w14:paraId="3C320670" w14:textId="31DF19F8" w:rsidR="0092333E" w:rsidRDefault="0092333E" w:rsidP="00E44B1F">
            <w:pPr>
              <w:snapToGrid w:val="0"/>
              <w:spacing w:line="360" w:lineRule="exact"/>
              <w:ind w:leftChars="-50" w:left="-105" w:rightChars="-50" w:right="-105"/>
              <w:rPr>
                <w:rFonts w:ascii="隶书" w:eastAsia="隶书" w:hAnsi="隶书" w:cs="隶书"/>
                <w:b/>
                <w:color w:val="000000"/>
                <w:spacing w:val="-12"/>
                <w:sz w:val="28"/>
                <w:szCs w:val="28"/>
              </w:rPr>
            </w:pPr>
            <w:r>
              <w:rPr>
                <w:rFonts w:ascii="隶书" w:eastAsia="隶书" w:hAnsi="隶书" w:cs="隶书" w:hint="eastAsia"/>
                <w:b/>
                <w:color w:val="000000"/>
                <w:spacing w:val="-16"/>
                <w:sz w:val="28"/>
                <w:szCs w:val="28"/>
              </w:rPr>
              <w:t>深圳</w:t>
            </w:r>
            <w:r w:rsidR="00C9027A">
              <w:rPr>
                <w:rFonts w:ascii="隶书" w:eastAsia="隶书" w:hAnsi="隶书" w:cs="隶书" w:hint="eastAsia"/>
                <w:b/>
                <w:color w:val="000000"/>
                <w:spacing w:val="-16"/>
                <w:sz w:val="28"/>
                <w:szCs w:val="28"/>
              </w:rPr>
              <w:t>××</w:t>
            </w:r>
            <w:r>
              <w:rPr>
                <w:rFonts w:ascii="隶书" w:eastAsia="隶书" w:hAnsi="隶书" w:cs="隶书" w:hint="eastAsia"/>
                <w:b/>
                <w:color w:val="000000"/>
                <w:spacing w:val="-16"/>
                <w:sz w:val="28"/>
                <w:szCs w:val="28"/>
              </w:rPr>
              <w:t>会计师事务</w:t>
            </w:r>
            <w:r>
              <w:rPr>
                <w:rFonts w:ascii="隶书" w:eastAsia="隶书" w:hAnsi="隶书" w:cs="隶书" w:hint="eastAsia"/>
                <w:b/>
                <w:color w:val="000000"/>
                <w:spacing w:val="-12"/>
                <w:sz w:val="28"/>
                <w:szCs w:val="28"/>
              </w:rPr>
              <w:t>所（普通合伙）</w:t>
            </w:r>
          </w:p>
        </w:tc>
      </w:tr>
      <w:tr w:rsidR="0092333E" w14:paraId="645E8F28" w14:textId="77777777" w:rsidTr="00E44B1F">
        <w:trPr>
          <w:cantSplit/>
          <w:trHeight w:hRule="exact" w:val="251"/>
        </w:trPr>
        <w:tc>
          <w:tcPr>
            <w:tcW w:w="5455" w:type="dxa"/>
            <w:vMerge w:val="restart"/>
            <w:vAlign w:val="bottom"/>
          </w:tcPr>
          <w:p w14:paraId="07241707" w14:textId="77777777" w:rsidR="0092333E" w:rsidRDefault="0092333E" w:rsidP="00E44B1F">
            <w:pPr>
              <w:snapToGrid w:val="0"/>
              <w:spacing w:line="440" w:lineRule="exact"/>
              <w:jc w:val="center"/>
              <w:rPr>
                <w:rFonts w:ascii="黑体" w:eastAsia="黑体"/>
                <w:b/>
                <w:color w:val="000000"/>
                <w:sz w:val="32"/>
                <w:szCs w:val="32"/>
              </w:rPr>
            </w:pPr>
            <w:r>
              <w:rPr>
                <w:rFonts w:ascii="黑体" w:eastAsia="黑体" w:hint="eastAsia"/>
                <w:b/>
                <w:color w:val="000000"/>
                <w:sz w:val="32"/>
                <w:szCs w:val="32"/>
              </w:rPr>
              <w:t>目    录</w:t>
            </w:r>
          </w:p>
        </w:tc>
        <w:tc>
          <w:tcPr>
            <w:tcW w:w="3833" w:type="dxa"/>
          </w:tcPr>
          <w:p w14:paraId="0E942510" w14:textId="0745A1DD" w:rsidR="0092333E" w:rsidRDefault="0092333E" w:rsidP="00E44B1F">
            <w:pPr>
              <w:pStyle w:val="ab"/>
              <w:pBdr>
                <w:bottom w:val="none" w:sz="0" w:space="0" w:color="auto"/>
              </w:pBdr>
              <w:spacing w:line="240" w:lineRule="exact"/>
              <w:ind w:leftChars="-50" w:left="-105" w:rightChars="-50" w:right="-105"/>
              <w:jc w:val="both"/>
              <w:rPr>
                <w:rFonts w:ascii="隶书" w:eastAsia="隶书" w:hAnsi="隶书" w:cs="隶书"/>
                <w:b/>
                <w:bCs/>
                <w:color w:val="000000"/>
                <w:spacing w:val="24"/>
              </w:rPr>
            </w:pPr>
            <w:r>
              <w:rPr>
                <w:rFonts w:ascii="隶书" w:eastAsia="隶书" w:hAnsi="隶书" w:cs="隶书" w:hint="eastAsia"/>
                <w:b/>
                <w:color w:val="000000"/>
                <w:spacing w:val="24"/>
              </w:rPr>
              <w:t xml:space="preserve">SHENZHEN </w:t>
            </w:r>
            <w:r w:rsidR="00C9027A">
              <w:rPr>
                <w:rFonts w:ascii="隶书" w:eastAsia="隶书" w:hAnsi="隶书" w:cs="隶书" w:hint="eastAsia"/>
                <w:b/>
                <w:color w:val="000000"/>
                <w:spacing w:val="24"/>
              </w:rPr>
              <w:t>×</w:t>
            </w:r>
            <w:r>
              <w:rPr>
                <w:rFonts w:ascii="隶书" w:eastAsia="隶书" w:hAnsi="隶书" w:cs="隶书" w:hint="eastAsia"/>
                <w:b/>
                <w:color w:val="000000"/>
                <w:spacing w:val="24"/>
              </w:rPr>
              <w:t xml:space="preserve"> CERTIFIED </w:t>
            </w:r>
            <w:r>
              <w:rPr>
                <w:rFonts w:ascii="隶书" w:eastAsia="隶书" w:hAnsi="隶书" w:cs="隶书" w:hint="eastAsia"/>
                <w:b/>
                <w:bCs/>
                <w:color w:val="000000"/>
                <w:spacing w:val="24"/>
              </w:rPr>
              <w:t>PUBLIC</w:t>
            </w:r>
          </w:p>
        </w:tc>
      </w:tr>
      <w:tr w:rsidR="0092333E" w14:paraId="283DAA19" w14:textId="77777777" w:rsidTr="00E44B1F">
        <w:trPr>
          <w:cantSplit/>
          <w:trHeight w:hRule="exact" w:val="251"/>
        </w:trPr>
        <w:tc>
          <w:tcPr>
            <w:tcW w:w="5455" w:type="dxa"/>
            <w:vMerge/>
          </w:tcPr>
          <w:p w14:paraId="1AA6E227" w14:textId="77777777" w:rsidR="0092333E" w:rsidRDefault="0092333E" w:rsidP="00E44B1F">
            <w:pPr>
              <w:snapToGrid w:val="0"/>
              <w:spacing w:line="440" w:lineRule="exact"/>
              <w:rPr>
                <w:rFonts w:ascii="黑体" w:eastAsia="黑体"/>
                <w:b/>
                <w:color w:val="000000"/>
                <w:sz w:val="32"/>
                <w:szCs w:val="32"/>
              </w:rPr>
            </w:pPr>
          </w:p>
        </w:tc>
        <w:tc>
          <w:tcPr>
            <w:tcW w:w="3833" w:type="dxa"/>
          </w:tcPr>
          <w:p w14:paraId="0F3EA5DF" w14:textId="77777777" w:rsidR="0092333E" w:rsidRDefault="0092333E" w:rsidP="00E44B1F">
            <w:pPr>
              <w:pStyle w:val="ab"/>
              <w:pBdr>
                <w:bottom w:val="none" w:sz="0" w:space="0" w:color="auto"/>
              </w:pBdr>
              <w:spacing w:line="240" w:lineRule="exact"/>
              <w:ind w:leftChars="-50" w:left="-105" w:rightChars="-50" w:right="-105"/>
              <w:jc w:val="both"/>
              <w:rPr>
                <w:rFonts w:ascii="隶书" w:eastAsia="隶书" w:hAnsi="隶书" w:cs="隶书"/>
                <w:b/>
                <w:bCs/>
                <w:color w:val="000000"/>
                <w:spacing w:val="24"/>
              </w:rPr>
            </w:pPr>
            <w:r>
              <w:rPr>
                <w:rFonts w:ascii="隶书" w:eastAsia="隶书" w:hAnsi="隶书" w:cs="隶书" w:hint="eastAsia"/>
                <w:b/>
                <w:bCs/>
                <w:color w:val="000000"/>
                <w:spacing w:val="24"/>
              </w:rPr>
              <w:t>ACCOUNTANTS(Ordinary Partnership）</w:t>
            </w:r>
          </w:p>
          <w:p w14:paraId="716E1C39" w14:textId="77777777" w:rsidR="0092333E" w:rsidRDefault="0092333E" w:rsidP="00E44B1F">
            <w:pPr>
              <w:pStyle w:val="ab"/>
              <w:pBdr>
                <w:bottom w:val="none" w:sz="0" w:space="0" w:color="auto"/>
              </w:pBdr>
              <w:spacing w:line="240" w:lineRule="exact"/>
              <w:ind w:leftChars="-50" w:left="-105" w:rightChars="-50" w:right="-105" w:firstLineChars="1890" w:firstLine="4322"/>
              <w:jc w:val="both"/>
              <w:rPr>
                <w:rFonts w:ascii="隶书" w:eastAsia="隶书" w:hAnsi="隶书" w:cs="隶书"/>
                <w:b/>
                <w:bCs/>
                <w:color w:val="000000"/>
                <w:spacing w:val="24"/>
              </w:rPr>
            </w:pPr>
          </w:p>
        </w:tc>
      </w:tr>
      <w:tr w:rsidR="0092333E" w14:paraId="5059437A" w14:textId="77777777" w:rsidTr="00E44B1F">
        <w:trPr>
          <w:cantSplit/>
          <w:trHeight w:hRule="exact" w:val="225"/>
        </w:trPr>
        <w:tc>
          <w:tcPr>
            <w:tcW w:w="5455" w:type="dxa"/>
            <w:vMerge/>
          </w:tcPr>
          <w:p w14:paraId="60B3506E" w14:textId="77777777" w:rsidR="0092333E" w:rsidRDefault="0092333E" w:rsidP="00E44B1F">
            <w:pPr>
              <w:snapToGrid w:val="0"/>
              <w:spacing w:line="440" w:lineRule="exact"/>
              <w:rPr>
                <w:rFonts w:ascii="黑体" w:eastAsia="黑体"/>
                <w:b/>
                <w:color w:val="000000"/>
                <w:sz w:val="32"/>
                <w:szCs w:val="32"/>
              </w:rPr>
            </w:pPr>
          </w:p>
        </w:tc>
        <w:tc>
          <w:tcPr>
            <w:tcW w:w="3833" w:type="dxa"/>
          </w:tcPr>
          <w:p w14:paraId="5A217383" w14:textId="155F44B9" w:rsidR="0092333E" w:rsidRDefault="0092333E" w:rsidP="00E44B1F">
            <w:pPr>
              <w:pStyle w:val="ab"/>
              <w:pBdr>
                <w:bottom w:val="none" w:sz="0" w:space="0" w:color="auto"/>
              </w:pBdr>
              <w:spacing w:line="200" w:lineRule="exact"/>
              <w:ind w:leftChars="-50" w:left="-105" w:rightChars="-50" w:right="-105"/>
              <w:jc w:val="both"/>
              <w:rPr>
                <w:rFonts w:ascii="隶书" w:eastAsia="隶书" w:hAnsi="隶书" w:cs="隶书"/>
                <w:b/>
                <w:bCs/>
                <w:color w:val="000000"/>
                <w:spacing w:val="-4"/>
              </w:rPr>
            </w:pPr>
            <w:r>
              <w:rPr>
                <w:rFonts w:ascii="隶书" w:eastAsia="隶书" w:hAnsi="隶书" w:cs="隶书" w:hint="eastAsia"/>
                <w:color w:val="000000"/>
                <w:spacing w:val="-4"/>
              </w:rPr>
              <w:t>地址：</w:t>
            </w:r>
          </w:p>
        </w:tc>
      </w:tr>
      <w:tr w:rsidR="0092333E" w14:paraId="3AA7DA97" w14:textId="77777777" w:rsidTr="00E44B1F">
        <w:trPr>
          <w:trHeight w:hRule="exact" w:val="210"/>
        </w:trPr>
        <w:tc>
          <w:tcPr>
            <w:tcW w:w="5455" w:type="dxa"/>
          </w:tcPr>
          <w:p w14:paraId="0B7E85D3" w14:textId="77777777" w:rsidR="0092333E" w:rsidRDefault="0092333E" w:rsidP="00E44B1F">
            <w:pPr>
              <w:snapToGrid w:val="0"/>
              <w:spacing w:line="440" w:lineRule="exact"/>
              <w:rPr>
                <w:rFonts w:ascii="黑体" w:eastAsia="黑体"/>
                <w:b/>
                <w:color w:val="000000"/>
                <w:sz w:val="32"/>
                <w:szCs w:val="32"/>
              </w:rPr>
            </w:pPr>
          </w:p>
        </w:tc>
        <w:tc>
          <w:tcPr>
            <w:tcW w:w="3833" w:type="dxa"/>
          </w:tcPr>
          <w:p w14:paraId="0FE0B5B7" w14:textId="02DC31D8" w:rsidR="0092333E" w:rsidRDefault="0092333E" w:rsidP="00E44B1F">
            <w:pPr>
              <w:pStyle w:val="ab"/>
              <w:pBdr>
                <w:bottom w:val="none" w:sz="0" w:space="0" w:color="auto"/>
              </w:pBdr>
              <w:spacing w:line="200" w:lineRule="exact"/>
              <w:ind w:leftChars="-50" w:left="-105" w:rightChars="-50" w:right="-105"/>
              <w:jc w:val="both"/>
              <w:rPr>
                <w:rFonts w:ascii="隶书" w:eastAsia="隶书" w:hAnsi="隶书" w:cs="隶书"/>
                <w:color w:val="000000"/>
              </w:rPr>
            </w:pPr>
            <w:r>
              <w:rPr>
                <w:rFonts w:ascii="隶书" w:eastAsia="隶书" w:hAnsi="隶书" w:cs="隶书" w:hint="eastAsia"/>
                <w:color w:val="000000"/>
              </w:rPr>
              <w:t>邮编：</w:t>
            </w:r>
          </w:p>
        </w:tc>
      </w:tr>
      <w:tr w:rsidR="0092333E" w14:paraId="70CC6726" w14:textId="77777777" w:rsidTr="00E44B1F">
        <w:trPr>
          <w:trHeight w:hRule="exact" w:val="210"/>
        </w:trPr>
        <w:tc>
          <w:tcPr>
            <w:tcW w:w="5455" w:type="dxa"/>
          </w:tcPr>
          <w:p w14:paraId="547993AB" w14:textId="77777777" w:rsidR="0092333E" w:rsidRDefault="0092333E" w:rsidP="00E44B1F">
            <w:pPr>
              <w:snapToGrid w:val="0"/>
              <w:spacing w:line="440" w:lineRule="exact"/>
              <w:rPr>
                <w:rFonts w:ascii="黑体" w:eastAsia="黑体"/>
                <w:b/>
                <w:color w:val="000000"/>
                <w:sz w:val="32"/>
                <w:szCs w:val="32"/>
              </w:rPr>
            </w:pPr>
          </w:p>
        </w:tc>
        <w:tc>
          <w:tcPr>
            <w:tcW w:w="3833" w:type="dxa"/>
          </w:tcPr>
          <w:p w14:paraId="5722E588" w14:textId="5470EDA1" w:rsidR="0092333E" w:rsidRDefault="0092333E" w:rsidP="00E44B1F">
            <w:pPr>
              <w:pStyle w:val="ab"/>
              <w:pBdr>
                <w:bottom w:val="none" w:sz="0" w:space="0" w:color="auto"/>
              </w:pBdr>
              <w:spacing w:line="200" w:lineRule="exact"/>
              <w:ind w:leftChars="-50" w:left="-105" w:rightChars="-50" w:right="-105"/>
              <w:jc w:val="both"/>
              <w:rPr>
                <w:rFonts w:ascii="隶书" w:eastAsia="隶书" w:hAnsi="隶书" w:cs="隶书"/>
                <w:color w:val="000000"/>
              </w:rPr>
            </w:pPr>
            <w:r>
              <w:rPr>
                <w:rFonts w:ascii="隶书" w:eastAsia="隶书" w:hAnsi="隶书" w:cs="隶书" w:hint="eastAsia"/>
                <w:color w:val="000000"/>
              </w:rPr>
              <w:t xml:space="preserve">电话：   </w:t>
            </w:r>
          </w:p>
        </w:tc>
      </w:tr>
    </w:tbl>
    <w:p w14:paraId="6C9E075A" w14:textId="77777777" w:rsidR="0092333E" w:rsidRDefault="0092333E" w:rsidP="0092333E">
      <w:pPr>
        <w:pStyle w:val="ab"/>
        <w:pBdr>
          <w:bottom w:val="none" w:sz="0" w:space="0" w:color="auto"/>
        </w:pBdr>
        <w:spacing w:beforeLines="40" w:before="124" w:line="180" w:lineRule="exact"/>
        <w:jc w:val="both"/>
        <w:rPr>
          <w:rFonts w:ascii="黑体" w:eastAsia="黑体"/>
          <w:b/>
          <w:color w:val="000000"/>
          <w:sz w:val="32"/>
          <w:szCs w:val="32"/>
        </w:rPr>
      </w:pPr>
    </w:p>
    <w:p w14:paraId="058CECED" w14:textId="77777777" w:rsidR="0092333E" w:rsidRDefault="0092333E" w:rsidP="0092333E">
      <w:pPr>
        <w:pStyle w:val="ab"/>
        <w:pBdr>
          <w:bottom w:val="none" w:sz="0" w:space="0" w:color="auto"/>
        </w:pBdr>
        <w:spacing w:beforeLines="40" w:before="124" w:line="180" w:lineRule="exact"/>
        <w:jc w:val="both"/>
        <w:rPr>
          <w:rFonts w:ascii="黑体" w:eastAsia="黑体"/>
          <w:b/>
          <w:color w:val="000000"/>
          <w:sz w:val="32"/>
          <w:szCs w:val="32"/>
        </w:rPr>
      </w:pPr>
    </w:p>
    <w:p w14:paraId="0A6A02DD" w14:textId="77777777" w:rsidR="0092333E" w:rsidRDefault="0092333E" w:rsidP="0092333E">
      <w:pPr>
        <w:pStyle w:val="ab"/>
        <w:pBdr>
          <w:bottom w:val="none" w:sz="0" w:space="0" w:color="auto"/>
        </w:pBdr>
        <w:tabs>
          <w:tab w:val="left" w:pos="5400"/>
        </w:tabs>
        <w:spacing w:beforeLines="40" w:before="124" w:line="180" w:lineRule="exact"/>
        <w:jc w:val="both"/>
        <w:rPr>
          <w:rFonts w:ascii="黑体" w:eastAsia="黑体"/>
          <w:b/>
          <w:color w:val="000000"/>
          <w:sz w:val="32"/>
          <w:szCs w:val="32"/>
        </w:rPr>
      </w:pPr>
    </w:p>
    <w:tbl>
      <w:tblPr>
        <w:tblW w:w="9354" w:type="dxa"/>
        <w:tblLayout w:type="fixed"/>
        <w:tblLook w:val="0000" w:firstRow="0" w:lastRow="0" w:firstColumn="0" w:lastColumn="0" w:noHBand="0" w:noVBand="0"/>
      </w:tblPr>
      <w:tblGrid>
        <w:gridCol w:w="3672"/>
        <w:gridCol w:w="278"/>
        <w:gridCol w:w="934"/>
        <w:gridCol w:w="611"/>
        <w:gridCol w:w="3859"/>
      </w:tblGrid>
      <w:tr w:rsidR="0092333E" w:rsidRPr="0092333E" w14:paraId="09FB611D" w14:textId="77777777" w:rsidTr="00E44B1F">
        <w:trPr>
          <w:trHeight w:hRule="exact" w:val="539"/>
        </w:trPr>
        <w:tc>
          <w:tcPr>
            <w:tcW w:w="3672" w:type="dxa"/>
            <w:tcBorders>
              <w:bottom w:val="single" w:sz="4" w:space="0" w:color="auto"/>
            </w:tcBorders>
          </w:tcPr>
          <w:p w14:paraId="1FFC85B2" w14:textId="77777777" w:rsidR="0092333E" w:rsidRPr="0092333E" w:rsidRDefault="0092333E" w:rsidP="00E44B1F">
            <w:pPr>
              <w:pStyle w:val="ab"/>
              <w:pBdr>
                <w:bottom w:val="none" w:sz="0" w:space="0" w:color="auto"/>
              </w:pBdr>
              <w:spacing w:beforeLines="40" w:before="124" w:line="240" w:lineRule="exact"/>
              <w:rPr>
                <w:rFonts w:ascii="宋体" w:hAnsi="宋体"/>
                <w:color w:val="000000"/>
                <w:sz w:val="21"/>
                <w:szCs w:val="21"/>
              </w:rPr>
            </w:pPr>
            <w:r w:rsidRPr="0092333E">
              <w:rPr>
                <w:rFonts w:ascii="宋体" w:hAnsi="宋体" w:hint="eastAsia"/>
                <w:color w:val="000000"/>
                <w:sz w:val="21"/>
                <w:szCs w:val="21"/>
              </w:rPr>
              <w:t>内容</w:t>
            </w:r>
          </w:p>
        </w:tc>
        <w:tc>
          <w:tcPr>
            <w:tcW w:w="278" w:type="dxa"/>
          </w:tcPr>
          <w:p w14:paraId="35A1B3FD"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21"/>
                <w:szCs w:val="21"/>
              </w:rPr>
            </w:pPr>
          </w:p>
        </w:tc>
        <w:tc>
          <w:tcPr>
            <w:tcW w:w="934" w:type="dxa"/>
            <w:tcBorders>
              <w:bottom w:val="single" w:sz="4" w:space="0" w:color="auto"/>
            </w:tcBorders>
          </w:tcPr>
          <w:p w14:paraId="1782BED7"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21"/>
                <w:szCs w:val="21"/>
              </w:rPr>
            </w:pPr>
            <w:r w:rsidRPr="0092333E">
              <w:rPr>
                <w:rFonts w:ascii="宋体" w:hAnsi="宋体" w:hint="eastAsia"/>
                <w:color w:val="000000"/>
                <w:sz w:val="21"/>
                <w:szCs w:val="21"/>
              </w:rPr>
              <w:t>页码</w:t>
            </w:r>
          </w:p>
        </w:tc>
        <w:tc>
          <w:tcPr>
            <w:tcW w:w="611" w:type="dxa"/>
            <w:tcBorders>
              <w:right w:val="nil"/>
            </w:tcBorders>
          </w:tcPr>
          <w:p w14:paraId="0DDFEDFD" w14:textId="77777777" w:rsidR="0092333E" w:rsidRPr="0092333E" w:rsidRDefault="0092333E" w:rsidP="00E44B1F">
            <w:pPr>
              <w:pStyle w:val="ab"/>
              <w:pBdr>
                <w:bottom w:val="none" w:sz="0" w:space="0" w:color="auto"/>
              </w:pBdr>
              <w:spacing w:beforeLines="40" w:before="124" w:line="240" w:lineRule="exact"/>
              <w:ind w:rightChars="244" w:right="512"/>
              <w:jc w:val="both"/>
              <w:rPr>
                <w:rFonts w:ascii="宋体" w:hAnsi="宋体"/>
                <w:color w:val="000000"/>
                <w:sz w:val="15"/>
                <w:szCs w:val="15"/>
              </w:rPr>
            </w:pPr>
          </w:p>
        </w:tc>
        <w:tc>
          <w:tcPr>
            <w:tcW w:w="3859" w:type="dxa"/>
            <w:tcBorders>
              <w:top w:val="nil"/>
              <w:left w:val="nil"/>
              <w:bottom w:val="nil"/>
              <w:right w:val="nil"/>
            </w:tcBorders>
          </w:tcPr>
          <w:p w14:paraId="62B9B902" w14:textId="77777777" w:rsidR="0092333E" w:rsidRPr="0092333E" w:rsidRDefault="0092333E" w:rsidP="00E44B1F">
            <w:pPr>
              <w:pStyle w:val="ab"/>
              <w:pBdr>
                <w:bottom w:val="none" w:sz="0" w:space="0" w:color="auto"/>
              </w:pBdr>
              <w:spacing w:beforeLines="40" w:before="124" w:line="240" w:lineRule="exact"/>
              <w:ind w:leftChars="55" w:left="115" w:rightChars="-297" w:right="-624" w:firstLineChars="8" w:firstLine="12"/>
              <w:jc w:val="both"/>
              <w:rPr>
                <w:rFonts w:ascii="宋体" w:hAnsi="宋体"/>
                <w:color w:val="000000"/>
                <w:sz w:val="15"/>
                <w:szCs w:val="15"/>
              </w:rPr>
            </w:pPr>
          </w:p>
        </w:tc>
      </w:tr>
      <w:tr w:rsidR="0092333E" w:rsidRPr="0092333E" w14:paraId="121954D7" w14:textId="77777777" w:rsidTr="008E664F">
        <w:trPr>
          <w:trHeight w:hRule="exact" w:val="697"/>
        </w:trPr>
        <w:tc>
          <w:tcPr>
            <w:tcW w:w="3672" w:type="dxa"/>
            <w:tcBorders>
              <w:top w:val="single" w:sz="4" w:space="0" w:color="auto"/>
            </w:tcBorders>
          </w:tcPr>
          <w:p w14:paraId="0BC951C8" w14:textId="2C6F88E1"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21"/>
                <w:szCs w:val="21"/>
              </w:rPr>
            </w:pPr>
            <w:r w:rsidRPr="0092333E">
              <w:rPr>
                <w:rFonts w:ascii="宋体" w:hAnsi="宋体" w:hint="eastAsia"/>
                <w:color w:val="000000"/>
                <w:sz w:val="21"/>
                <w:szCs w:val="21"/>
              </w:rPr>
              <w:t>一、清算审计报告</w:t>
            </w:r>
          </w:p>
        </w:tc>
        <w:tc>
          <w:tcPr>
            <w:tcW w:w="278" w:type="dxa"/>
          </w:tcPr>
          <w:p w14:paraId="45531AA1"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15"/>
                <w:szCs w:val="15"/>
              </w:rPr>
            </w:pPr>
          </w:p>
        </w:tc>
        <w:tc>
          <w:tcPr>
            <w:tcW w:w="934" w:type="dxa"/>
            <w:tcBorders>
              <w:top w:val="single" w:sz="4" w:space="0" w:color="auto"/>
            </w:tcBorders>
          </w:tcPr>
          <w:p w14:paraId="20317C70" w14:textId="77777777" w:rsidR="0092333E" w:rsidRPr="0092333E" w:rsidRDefault="0092333E" w:rsidP="00E44B1F">
            <w:pPr>
              <w:pStyle w:val="ab"/>
              <w:pBdr>
                <w:bottom w:val="none" w:sz="0" w:space="0" w:color="auto"/>
              </w:pBdr>
              <w:spacing w:beforeLines="40" w:before="124" w:line="240" w:lineRule="exact"/>
              <w:ind w:leftChars="-50" w:left="-105" w:rightChars="-30" w:right="-63"/>
              <w:jc w:val="right"/>
              <w:rPr>
                <w:rFonts w:ascii="宋体" w:hAnsi="宋体"/>
                <w:color w:val="000000"/>
                <w:sz w:val="21"/>
                <w:szCs w:val="15"/>
              </w:rPr>
            </w:pPr>
            <w:r w:rsidRPr="0092333E">
              <w:rPr>
                <w:rFonts w:ascii="宋体" w:hAnsi="宋体" w:hint="eastAsia"/>
                <w:color w:val="000000"/>
                <w:sz w:val="21"/>
                <w:szCs w:val="15"/>
              </w:rPr>
              <w:t>1-2</w:t>
            </w:r>
          </w:p>
        </w:tc>
        <w:tc>
          <w:tcPr>
            <w:tcW w:w="611" w:type="dxa"/>
            <w:tcBorders>
              <w:right w:val="nil"/>
            </w:tcBorders>
          </w:tcPr>
          <w:p w14:paraId="257FA862" w14:textId="77777777" w:rsidR="0092333E" w:rsidRPr="0092333E" w:rsidRDefault="0092333E" w:rsidP="00E44B1F">
            <w:pPr>
              <w:pStyle w:val="ab"/>
              <w:pBdr>
                <w:bottom w:val="none" w:sz="0" w:space="0" w:color="auto"/>
              </w:pBdr>
              <w:spacing w:beforeLines="40" w:before="124" w:line="240" w:lineRule="exact"/>
              <w:ind w:rightChars="244" w:right="512"/>
              <w:jc w:val="both"/>
              <w:rPr>
                <w:rFonts w:ascii="宋体" w:hAnsi="宋体"/>
                <w:color w:val="000000"/>
                <w:sz w:val="15"/>
                <w:szCs w:val="15"/>
              </w:rPr>
            </w:pPr>
          </w:p>
        </w:tc>
        <w:tc>
          <w:tcPr>
            <w:tcW w:w="3859" w:type="dxa"/>
            <w:tcBorders>
              <w:top w:val="nil"/>
              <w:left w:val="nil"/>
              <w:bottom w:val="nil"/>
              <w:right w:val="nil"/>
            </w:tcBorders>
          </w:tcPr>
          <w:p w14:paraId="2D6B8D52" w14:textId="77777777" w:rsidR="0092333E" w:rsidRPr="0092333E" w:rsidRDefault="0092333E" w:rsidP="00E44B1F">
            <w:pPr>
              <w:pStyle w:val="ab"/>
              <w:pBdr>
                <w:bottom w:val="none" w:sz="0" w:space="0" w:color="auto"/>
              </w:pBdr>
              <w:spacing w:beforeLines="40" w:before="124" w:line="240" w:lineRule="exact"/>
              <w:ind w:rightChars="-297" w:right="-624"/>
              <w:rPr>
                <w:rFonts w:ascii="宋体" w:hAnsi="宋体"/>
                <w:color w:val="000000"/>
                <w:sz w:val="21"/>
                <w:szCs w:val="21"/>
              </w:rPr>
            </w:pPr>
          </w:p>
        </w:tc>
      </w:tr>
      <w:tr w:rsidR="0092333E" w:rsidRPr="0092333E" w14:paraId="7A13241B" w14:textId="77777777" w:rsidTr="008E664F">
        <w:trPr>
          <w:trHeight w:hRule="exact" w:val="697"/>
        </w:trPr>
        <w:tc>
          <w:tcPr>
            <w:tcW w:w="3672" w:type="dxa"/>
          </w:tcPr>
          <w:p w14:paraId="70D86B9B" w14:textId="777BDB6A"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21"/>
                <w:szCs w:val="21"/>
              </w:rPr>
            </w:pPr>
            <w:r w:rsidRPr="0092333E">
              <w:rPr>
                <w:rFonts w:ascii="宋体" w:hAnsi="宋体" w:hint="eastAsia"/>
                <w:color w:val="000000"/>
                <w:sz w:val="21"/>
                <w:szCs w:val="21"/>
              </w:rPr>
              <w:t>二、清算</w:t>
            </w:r>
            <w:r w:rsidR="008B57F2">
              <w:rPr>
                <w:rFonts w:ascii="宋体" w:hAnsi="宋体" w:hint="eastAsia"/>
                <w:color w:val="000000"/>
                <w:sz w:val="21"/>
                <w:szCs w:val="21"/>
              </w:rPr>
              <w:t>报表</w:t>
            </w:r>
          </w:p>
        </w:tc>
        <w:tc>
          <w:tcPr>
            <w:tcW w:w="278" w:type="dxa"/>
          </w:tcPr>
          <w:p w14:paraId="39A51FA8"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15"/>
                <w:szCs w:val="15"/>
              </w:rPr>
            </w:pPr>
          </w:p>
        </w:tc>
        <w:tc>
          <w:tcPr>
            <w:tcW w:w="934" w:type="dxa"/>
          </w:tcPr>
          <w:p w14:paraId="0EBC3DBC" w14:textId="78C28DA5" w:rsidR="0092333E" w:rsidRPr="0092333E" w:rsidRDefault="0092333E" w:rsidP="0092333E">
            <w:pPr>
              <w:pStyle w:val="ab"/>
              <w:pBdr>
                <w:bottom w:val="none" w:sz="0" w:space="0" w:color="auto"/>
              </w:pBdr>
              <w:spacing w:beforeLines="40" w:before="124" w:line="240" w:lineRule="exact"/>
              <w:ind w:leftChars="-50" w:left="-105" w:rightChars="-30" w:right="-63"/>
              <w:jc w:val="right"/>
              <w:rPr>
                <w:rFonts w:ascii="宋体" w:hAnsi="宋体"/>
                <w:color w:val="000000"/>
                <w:sz w:val="21"/>
                <w:szCs w:val="15"/>
              </w:rPr>
            </w:pPr>
            <w:r>
              <w:rPr>
                <w:rFonts w:ascii="宋体" w:hAnsi="宋体" w:hint="eastAsia"/>
                <w:color w:val="000000"/>
                <w:sz w:val="21"/>
                <w:szCs w:val="15"/>
              </w:rPr>
              <w:t>3</w:t>
            </w:r>
            <w:r w:rsidR="008B57F2">
              <w:rPr>
                <w:rFonts w:ascii="宋体" w:hAnsi="宋体"/>
                <w:color w:val="000000"/>
                <w:sz w:val="21"/>
                <w:szCs w:val="15"/>
              </w:rPr>
              <w:t>-</w:t>
            </w:r>
            <w:r w:rsidR="00F9109D">
              <w:rPr>
                <w:rFonts w:ascii="宋体" w:hAnsi="宋体"/>
                <w:color w:val="000000"/>
                <w:sz w:val="21"/>
                <w:szCs w:val="15"/>
              </w:rPr>
              <w:t>6</w:t>
            </w:r>
          </w:p>
        </w:tc>
        <w:tc>
          <w:tcPr>
            <w:tcW w:w="611" w:type="dxa"/>
            <w:tcBorders>
              <w:right w:val="nil"/>
            </w:tcBorders>
          </w:tcPr>
          <w:p w14:paraId="669916A2" w14:textId="77777777"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15"/>
                <w:szCs w:val="15"/>
              </w:rPr>
            </w:pPr>
          </w:p>
        </w:tc>
        <w:tc>
          <w:tcPr>
            <w:tcW w:w="3859" w:type="dxa"/>
            <w:tcBorders>
              <w:top w:val="nil"/>
              <w:left w:val="nil"/>
              <w:bottom w:val="nil"/>
              <w:right w:val="nil"/>
            </w:tcBorders>
          </w:tcPr>
          <w:p w14:paraId="1A062DAE" w14:textId="39DDB9FC" w:rsidR="0092333E" w:rsidRPr="0092333E" w:rsidRDefault="00F304E7" w:rsidP="00E44B1F">
            <w:pPr>
              <w:pStyle w:val="ab"/>
              <w:pBdr>
                <w:bottom w:val="none" w:sz="0" w:space="0" w:color="auto"/>
              </w:pBdr>
              <w:spacing w:beforeLines="40" w:before="124" w:line="240" w:lineRule="exact"/>
              <w:rPr>
                <w:rFonts w:ascii="宋体" w:hAnsi="宋体"/>
                <w:color w:val="000000"/>
                <w:sz w:val="24"/>
                <w:szCs w:val="24"/>
              </w:rPr>
            </w:pPr>
            <w:r>
              <w:rPr>
                <w:rFonts w:ascii="宋体" w:hAnsi="宋体" w:hint="eastAsia"/>
                <w:color w:val="000000"/>
                <w:sz w:val="24"/>
                <w:szCs w:val="24"/>
              </w:rPr>
              <w:t>××有限公司</w:t>
            </w:r>
          </w:p>
        </w:tc>
      </w:tr>
      <w:tr w:rsidR="0092333E" w:rsidRPr="0092333E" w14:paraId="3C8C0490" w14:textId="77777777" w:rsidTr="008E664F">
        <w:trPr>
          <w:trHeight w:hRule="exact" w:val="697"/>
        </w:trPr>
        <w:tc>
          <w:tcPr>
            <w:tcW w:w="3672" w:type="dxa"/>
          </w:tcPr>
          <w:p w14:paraId="487EEFE9" w14:textId="14DDDC4D"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21"/>
                <w:szCs w:val="21"/>
              </w:rPr>
            </w:pPr>
            <w:r w:rsidRPr="0092333E">
              <w:rPr>
                <w:rFonts w:ascii="宋体" w:hAnsi="宋体" w:hint="eastAsia"/>
                <w:color w:val="000000"/>
                <w:sz w:val="21"/>
                <w:szCs w:val="21"/>
              </w:rPr>
              <w:t>三、</w:t>
            </w:r>
            <w:r>
              <w:rPr>
                <w:rFonts w:ascii="宋体" w:hAnsi="宋体" w:hint="eastAsia"/>
                <w:color w:val="000000"/>
                <w:sz w:val="21"/>
                <w:szCs w:val="21"/>
              </w:rPr>
              <w:t>清算事项说明</w:t>
            </w:r>
          </w:p>
        </w:tc>
        <w:tc>
          <w:tcPr>
            <w:tcW w:w="278" w:type="dxa"/>
          </w:tcPr>
          <w:p w14:paraId="48C6ABB7"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15"/>
                <w:szCs w:val="15"/>
              </w:rPr>
            </w:pPr>
          </w:p>
        </w:tc>
        <w:tc>
          <w:tcPr>
            <w:tcW w:w="934" w:type="dxa"/>
          </w:tcPr>
          <w:p w14:paraId="08B65ECE" w14:textId="3EC05A31" w:rsidR="0092333E" w:rsidRPr="0092333E" w:rsidRDefault="00F9109D" w:rsidP="00E44B1F">
            <w:pPr>
              <w:pStyle w:val="ab"/>
              <w:pBdr>
                <w:bottom w:val="none" w:sz="0" w:space="0" w:color="auto"/>
              </w:pBdr>
              <w:spacing w:beforeLines="40" w:before="124" w:line="240" w:lineRule="exact"/>
              <w:ind w:leftChars="-50" w:left="-105" w:rightChars="-30" w:right="-63"/>
              <w:jc w:val="right"/>
              <w:rPr>
                <w:rFonts w:ascii="宋体" w:hAnsi="宋体"/>
                <w:color w:val="000000"/>
                <w:sz w:val="21"/>
                <w:szCs w:val="15"/>
              </w:rPr>
            </w:pPr>
            <w:r>
              <w:rPr>
                <w:rFonts w:ascii="宋体" w:hAnsi="宋体"/>
                <w:color w:val="000000"/>
                <w:sz w:val="21"/>
                <w:szCs w:val="15"/>
              </w:rPr>
              <w:t>7</w:t>
            </w:r>
            <w:r w:rsidR="008B57F2">
              <w:rPr>
                <w:rFonts w:ascii="宋体" w:hAnsi="宋体"/>
                <w:color w:val="000000"/>
                <w:sz w:val="21"/>
                <w:szCs w:val="15"/>
              </w:rPr>
              <w:t>-</w:t>
            </w:r>
            <w:r>
              <w:rPr>
                <w:rFonts w:ascii="宋体" w:hAnsi="宋体"/>
                <w:color w:val="000000"/>
                <w:sz w:val="21"/>
                <w:szCs w:val="15"/>
              </w:rPr>
              <w:t>8</w:t>
            </w:r>
          </w:p>
        </w:tc>
        <w:tc>
          <w:tcPr>
            <w:tcW w:w="611" w:type="dxa"/>
            <w:tcBorders>
              <w:right w:val="nil"/>
            </w:tcBorders>
          </w:tcPr>
          <w:p w14:paraId="575FB7B6" w14:textId="77777777"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15"/>
                <w:szCs w:val="15"/>
              </w:rPr>
            </w:pPr>
          </w:p>
        </w:tc>
        <w:tc>
          <w:tcPr>
            <w:tcW w:w="3859" w:type="dxa"/>
            <w:tcBorders>
              <w:top w:val="nil"/>
              <w:left w:val="nil"/>
              <w:bottom w:val="nil"/>
              <w:right w:val="nil"/>
            </w:tcBorders>
          </w:tcPr>
          <w:p w14:paraId="0E17A7C6" w14:textId="1A9BB7A1" w:rsidR="0092333E" w:rsidRPr="0092333E" w:rsidRDefault="0092333E" w:rsidP="00E44B1F">
            <w:pPr>
              <w:pStyle w:val="ab"/>
              <w:pBdr>
                <w:bottom w:val="none" w:sz="0" w:space="0" w:color="auto"/>
              </w:pBdr>
              <w:spacing w:beforeLines="40" w:before="124" w:line="240" w:lineRule="exact"/>
              <w:rPr>
                <w:rFonts w:ascii="宋体" w:hAnsi="宋体"/>
                <w:color w:val="000000"/>
                <w:sz w:val="24"/>
                <w:szCs w:val="24"/>
              </w:rPr>
            </w:pPr>
            <w:r w:rsidRPr="0092333E">
              <w:rPr>
                <w:rFonts w:ascii="宋体" w:hAnsi="宋体" w:cs="Arial"/>
                <w:sz w:val="24"/>
                <w:szCs w:val="24"/>
              </w:rPr>
              <w:t>2023年0</w:t>
            </w:r>
            <w:r w:rsidR="008E664F">
              <w:rPr>
                <w:rFonts w:ascii="宋体" w:hAnsi="宋体" w:cs="Arial"/>
                <w:sz w:val="24"/>
                <w:szCs w:val="24"/>
              </w:rPr>
              <w:t>8</w:t>
            </w:r>
            <w:r w:rsidRPr="0092333E">
              <w:rPr>
                <w:rFonts w:ascii="宋体" w:hAnsi="宋体" w:cs="Arial"/>
                <w:sz w:val="24"/>
                <w:szCs w:val="24"/>
              </w:rPr>
              <w:t>月3</w:t>
            </w:r>
            <w:r w:rsidR="008E664F">
              <w:rPr>
                <w:rFonts w:ascii="宋体" w:hAnsi="宋体" w:cs="Arial"/>
                <w:sz w:val="24"/>
                <w:szCs w:val="24"/>
              </w:rPr>
              <w:t>1</w:t>
            </w:r>
            <w:r w:rsidRPr="0092333E">
              <w:rPr>
                <w:rFonts w:ascii="宋体" w:hAnsi="宋体" w:cs="Arial"/>
                <w:sz w:val="24"/>
                <w:szCs w:val="24"/>
              </w:rPr>
              <w:t>日</w:t>
            </w:r>
          </w:p>
        </w:tc>
      </w:tr>
      <w:tr w:rsidR="0092333E" w:rsidRPr="0092333E" w14:paraId="0236D424" w14:textId="77777777" w:rsidTr="008E664F">
        <w:trPr>
          <w:trHeight w:hRule="exact" w:val="697"/>
        </w:trPr>
        <w:tc>
          <w:tcPr>
            <w:tcW w:w="3672" w:type="dxa"/>
          </w:tcPr>
          <w:p w14:paraId="6297D38A" w14:textId="77777777" w:rsidR="0092333E" w:rsidRPr="0092333E" w:rsidRDefault="0092333E" w:rsidP="00E44B1F">
            <w:pPr>
              <w:pStyle w:val="ab"/>
              <w:pBdr>
                <w:bottom w:val="none" w:sz="0" w:space="0" w:color="auto"/>
              </w:pBdr>
              <w:tabs>
                <w:tab w:val="left" w:pos="3180"/>
              </w:tabs>
              <w:spacing w:beforeLines="40" w:before="124" w:line="240" w:lineRule="exact"/>
              <w:jc w:val="both"/>
              <w:rPr>
                <w:rFonts w:ascii="宋体" w:hAnsi="宋体"/>
                <w:color w:val="000000"/>
                <w:sz w:val="21"/>
                <w:szCs w:val="21"/>
              </w:rPr>
            </w:pPr>
            <w:r w:rsidRPr="0092333E">
              <w:rPr>
                <w:rFonts w:ascii="宋体" w:hAnsi="宋体" w:hint="eastAsia"/>
                <w:color w:val="000000"/>
                <w:sz w:val="21"/>
                <w:szCs w:val="21"/>
              </w:rPr>
              <w:t>四、会计师事务所执业许可证复印件</w:t>
            </w:r>
          </w:p>
        </w:tc>
        <w:tc>
          <w:tcPr>
            <w:tcW w:w="278" w:type="dxa"/>
          </w:tcPr>
          <w:p w14:paraId="759B3D0E"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15"/>
                <w:szCs w:val="15"/>
              </w:rPr>
            </w:pPr>
          </w:p>
        </w:tc>
        <w:tc>
          <w:tcPr>
            <w:tcW w:w="934" w:type="dxa"/>
          </w:tcPr>
          <w:p w14:paraId="5F823FD0" w14:textId="77777777" w:rsidR="0092333E" w:rsidRPr="0092333E" w:rsidRDefault="0092333E" w:rsidP="00E44B1F">
            <w:pPr>
              <w:pStyle w:val="ab"/>
              <w:pBdr>
                <w:bottom w:val="none" w:sz="0" w:space="0" w:color="auto"/>
              </w:pBdr>
              <w:spacing w:beforeLines="40" w:before="124" w:line="240" w:lineRule="exact"/>
              <w:ind w:leftChars="-50" w:left="-105" w:rightChars="-50" w:right="-105"/>
              <w:jc w:val="right"/>
              <w:rPr>
                <w:rFonts w:ascii="宋体" w:hAnsi="宋体"/>
                <w:color w:val="000000"/>
                <w:sz w:val="21"/>
                <w:szCs w:val="15"/>
              </w:rPr>
            </w:pPr>
          </w:p>
        </w:tc>
        <w:tc>
          <w:tcPr>
            <w:tcW w:w="611" w:type="dxa"/>
            <w:tcBorders>
              <w:right w:val="nil"/>
            </w:tcBorders>
          </w:tcPr>
          <w:p w14:paraId="22D706F9" w14:textId="77777777"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15"/>
                <w:szCs w:val="15"/>
              </w:rPr>
            </w:pPr>
          </w:p>
        </w:tc>
        <w:tc>
          <w:tcPr>
            <w:tcW w:w="3859" w:type="dxa"/>
            <w:tcBorders>
              <w:top w:val="nil"/>
              <w:left w:val="nil"/>
              <w:bottom w:val="nil"/>
              <w:right w:val="nil"/>
            </w:tcBorders>
          </w:tcPr>
          <w:p w14:paraId="2E335454" w14:textId="6946D79D" w:rsidR="0092333E" w:rsidRPr="0092333E" w:rsidRDefault="0092333E" w:rsidP="0092333E">
            <w:pPr>
              <w:pStyle w:val="ab"/>
              <w:pBdr>
                <w:bottom w:val="none" w:sz="0" w:space="0" w:color="auto"/>
              </w:pBdr>
              <w:spacing w:beforeLines="40" w:before="124" w:line="240" w:lineRule="exact"/>
              <w:rPr>
                <w:rFonts w:ascii="宋体" w:hAnsi="宋体"/>
                <w:color w:val="000000"/>
                <w:sz w:val="24"/>
                <w:szCs w:val="24"/>
              </w:rPr>
            </w:pPr>
            <w:r>
              <w:rPr>
                <w:rFonts w:ascii="宋体" w:hAnsi="宋体" w:hint="eastAsia"/>
                <w:color w:val="000000"/>
                <w:sz w:val="24"/>
                <w:szCs w:val="24"/>
              </w:rPr>
              <w:t>清算审计报告</w:t>
            </w:r>
          </w:p>
        </w:tc>
      </w:tr>
      <w:tr w:rsidR="0092333E" w:rsidRPr="0092333E" w14:paraId="6BB48B38" w14:textId="77777777" w:rsidTr="008E664F">
        <w:trPr>
          <w:trHeight w:hRule="exact" w:val="697"/>
        </w:trPr>
        <w:tc>
          <w:tcPr>
            <w:tcW w:w="3672" w:type="dxa"/>
          </w:tcPr>
          <w:p w14:paraId="0C751058" w14:textId="77777777"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21"/>
                <w:szCs w:val="21"/>
              </w:rPr>
            </w:pPr>
            <w:r w:rsidRPr="0092333E">
              <w:rPr>
                <w:rFonts w:ascii="宋体" w:hAnsi="宋体" w:hint="eastAsia"/>
                <w:color w:val="000000"/>
                <w:sz w:val="21"/>
                <w:szCs w:val="21"/>
              </w:rPr>
              <w:t>五、本所营业执照复印件</w:t>
            </w:r>
          </w:p>
        </w:tc>
        <w:tc>
          <w:tcPr>
            <w:tcW w:w="278" w:type="dxa"/>
          </w:tcPr>
          <w:p w14:paraId="0200BA58" w14:textId="77777777" w:rsidR="0092333E" w:rsidRPr="0092333E" w:rsidRDefault="0092333E" w:rsidP="00E44B1F">
            <w:pPr>
              <w:pStyle w:val="ab"/>
              <w:pBdr>
                <w:bottom w:val="none" w:sz="0" w:space="0" w:color="auto"/>
              </w:pBdr>
              <w:spacing w:beforeLines="40" w:before="124" w:line="240" w:lineRule="exact"/>
              <w:ind w:leftChars="-50" w:left="-105" w:rightChars="-50" w:right="-105"/>
              <w:rPr>
                <w:rFonts w:ascii="宋体" w:hAnsi="宋体"/>
                <w:color w:val="000000"/>
                <w:sz w:val="15"/>
                <w:szCs w:val="15"/>
              </w:rPr>
            </w:pPr>
          </w:p>
        </w:tc>
        <w:tc>
          <w:tcPr>
            <w:tcW w:w="934" w:type="dxa"/>
          </w:tcPr>
          <w:p w14:paraId="70F9792E" w14:textId="77777777" w:rsidR="0092333E" w:rsidRPr="0092333E" w:rsidRDefault="0092333E" w:rsidP="00E44B1F">
            <w:pPr>
              <w:pStyle w:val="ab"/>
              <w:pBdr>
                <w:bottom w:val="none" w:sz="0" w:space="0" w:color="auto"/>
              </w:pBdr>
              <w:spacing w:beforeLines="40" w:before="124" w:line="240" w:lineRule="exact"/>
              <w:ind w:leftChars="-50" w:left="-105" w:rightChars="-50" w:right="-105"/>
              <w:jc w:val="right"/>
              <w:rPr>
                <w:rFonts w:ascii="宋体" w:hAnsi="宋体"/>
                <w:color w:val="000000"/>
                <w:sz w:val="21"/>
                <w:szCs w:val="15"/>
              </w:rPr>
            </w:pPr>
          </w:p>
        </w:tc>
        <w:tc>
          <w:tcPr>
            <w:tcW w:w="611" w:type="dxa"/>
            <w:tcBorders>
              <w:right w:val="nil"/>
            </w:tcBorders>
          </w:tcPr>
          <w:p w14:paraId="2DAAC5A4" w14:textId="77777777"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15"/>
                <w:szCs w:val="15"/>
              </w:rPr>
            </w:pPr>
          </w:p>
        </w:tc>
        <w:tc>
          <w:tcPr>
            <w:tcW w:w="3859" w:type="dxa"/>
            <w:tcBorders>
              <w:top w:val="nil"/>
              <w:left w:val="nil"/>
              <w:bottom w:val="nil"/>
              <w:right w:val="nil"/>
            </w:tcBorders>
          </w:tcPr>
          <w:p w14:paraId="0B6CE5B2" w14:textId="77777777" w:rsidR="0092333E" w:rsidRPr="0092333E" w:rsidRDefault="0092333E" w:rsidP="00E44B1F">
            <w:pPr>
              <w:pStyle w:val="ab"/>
              <w:pBdr>
                <w:bottom w:val="none" w:sz="0" w:space="0" w:color="auto"/>
              </w:pBdr>
              <w:spacing w:beforeLines="40" w:before="124" w:line="240" w:lineRule="exact"/>
              <w:jc w:val="both"/>
              <w:rPr>
                <w:rFonts w:ascii="宋体" w:hAnsi="宋体"/>
                <w:color w:val="000000"/>
                <w:sz w:val="15"/>
                <w:szCs w:val="15"/>
              </w:rPr>
            </w:pPr>
          </w:p>
        </w:tc>
      </w:tr>
    </w:tbl>
    <w:p w14:paraId="084DCDF8" w14:textId="77777777" w:rsidR="0092333E" w:rsidRDefault="0092333E" w:rsidP="0092333E">
      <w:pPr>
        <w:pStyle w:val="ab"/>
        <w:pBdr>
          <w:bottom w:val="none" w:sz="0" w:space="0" w:color="auto"/>
        </w:pBdr>
        <w:spacing w:beforeLines="40" w:before="124" w:line="240" w:lineRule="exact"/>
        <w:jc w:val="both"/>
        <w:rPr>
          <w:rFonts w:ascii="黑体" w:eastAsia="黑体"/>
          <w:color w:val="000000"/>
          <w:sz w:val="15"/>
          <w:szCs w:val="15"/>
        </w:rPr>
      </w:pPr>
    </w:p>
    <w:p w14:paraId="2BE368DB" w14:textId="77777777" w:rsidR="0092333E" w:rsidRDefault="0092333E" w:rsidP="0092333E">
      <w:pPr>
        <w:pStyle w:val="ab"/>
        <w:pBdr>
          <w:bottom w:val="none" w:sz="0" w:space="0" w:color="auto"/>
        </w:pBdr>
        <w:spacing w:line="240" w:lineRule="exact"/>
        <w:ind w:firstLineChars="3150" w:firstLine="4725"/>
        <w:jc w:val="both"/>
        <w:rPr>
          <w:rFonts w:ascii="黑体" w:eastAsia="黑体"/>
          <w:color w:val="000000"/>
          <w:sz w:val="15"/>
          <w:szCs w:val="15"/>
        </w:rPr>
      </w:pPr>
      <w:r>
        <w:rPr>
          <w:rFonts w:ascii="黑体" w:eastAsia="黑体" w:hint="eastAsia"/>
          <w:color w:val="000000"/>
          <w:sz w:val="15"/>
          <w:szCs w:val="15"/>
        </w:rPr>
        <w:t xml:space="preserve">                              </w:t>
      </w:r>
    </w:p>
    <w:p w14:paraId="4E3A5128" w14:textId="77777777" w:rsidR="0092333E" w:rsidRDefault="0092333E" w:rsidP="0092333E">
      <w:pPr>
        <w:snapToGrid w:val="0"/>
        <w:spacing w:line="360" w:lineRule="auto"/>
        <w:jc w:val="center"/>
        <w:rPr>
          <w:color w:val="000000"/>
          <w:szCs w:val="21"/>
        </w:rPr>
      </w:pPr>
    </w:p>
    <w:p w14:paraId="2E483CD4" w14:textId="77777777" w:rsidR="0092333E" w:rsidRDefault="0092333E" w:rsidP="0092333E">
      <w:pPr>
        <w:snapToGrid w:val="0"/>
        <w:spacing w:line="360" w:lineRule="auto"/>
        <w:jc w:val="center"/>
        <w:rPr>
          <w:color w:val="000000"/>
          <w:szCs w:val="21"/>
        </w:rPr>
      </w:pPr>
    </w:p>
    <w:p w14:paraId="24526DEE" w14:textId="77777777" w:rsidR="0092333E" w:rsidRDefault="0092333E" w:rsidP="0092333E">
      <w:pPr>
        <w:snapToGrid w:val="0"/>
        <w:spacing w:line="360" w:lineRule="auto"/>
        <w:jc w:val="center"/>
        <w:rPr>
          <w:color w:val="000000"/>
          <w:szCs w:val="21"/>
        </w:rPr>
      </w:pPr>
    </w:p>
    <w:p w14:paraId="094FFFEF" w14:textId="77777777" w:rsidR="0092333E" w:rsidRDefault="0092333E" w:rsidP="0092333E">
      <w:pPr>
        <w:snapToGrid w:val="0"/>
        <w:spacing w:line="360" w:lineRule="auto"/>
        <w:jc w:val="center"/>
        <w:rPr>
          <w:color w:val="000000"/>
          <w:szCs w:val="21"/>
        </w:rPr>
      </w:pPr>
    </w:p>
    <w:p w14:paraId="5D1A1757" w14:textId="77777777" w:rsidR="0092333E" w:rsidRDefault="0092333E" w:rsidP="0092333E">
      <w:pPr>
        <w:snapToGrid w:val="0"/>
        <w:spacing w:line="360" w:lineRule="auto"/>
        <w:jc w:val="center"/>
        <w:rPr>
          <w:color w:val="000000"/>
          <w:szCs w:val="21"/>
        </w:rPr>
      </w:pPr>
    </w:p>
    <w:p w14:paraId="4CFE4231" w14:textId="77777777" w:rsidR="0092333E" w:rsidRDefault="0092333E" w:rsidP="0092333E">
      <w:pPr>
        <w:snapToGrid w:val="0"/>
        <w:spacing w:line="360" w:lineRule="auto"/>
        <w:rPr>
          <w:color w:val="000000"/>
          <w:szCs w:val="21"/>
        </w:rPr>
      </w:pPr>
    </w:p>
    <w:p w14:paraId="513E269E" w14:textId="77777777" w:rsidR="0092333E" w:rsidRDefault="0092333E" w:rsidP="0092333E">
      <w:pPr>
        <w:snapToGrid w:val="0"/>
        <w:spacing w:line="360" w:lineRule="auto"/>
        <w:rPr>
          <w:color w:val="000000"/>
          <w:szCs w:val="21"/>
        </w:rPr>
      </w:pPr>
    </w:p>
    <w:p w14:paraId="585C6CEA" w14:textId="77777777" w:rsidR="0092333E" w:rsidRDefault="0092333E" w:rsidP="0092333E">
      <w:pPr>
        <w:snapToGrid w:val="0"/>
        <w:spacing w:line="360" w:lineRule="auto"/>
        <w:rPr>
          <w:color w:val="000000"/>
          <w:szCs w:val="21"/>
        </w:rPr>
        <w:sectPr w:rsidR="0092333E">
          <w:footerReference w:type="even" r:id="rId38"/>
          <w:footerReference w:type="default" r:id="rId39"/>
          <w:pgSz w:w="11906" w:h="16838"/>
          <w:pgMar w:top="1440" w:right="1287" w:bottom="1440" w:left="1622" w:header="851" w:footer="992" w:gutter="0"/>
          <w:cols w:space="720"/>
          <w:docGrid w:type="lines" w:linePitch="312"/>
        </w:sectPr>
      </w:pPr>
    </w:p>
    <w:p w14:paraId="6CCB2DF6" w14:textId="77777777" w:rsidR="0092333E" w:rsidRDefault="0092333E" w:rsidP="0092333E">
      <w:pPr>
        <w:snapToGrid w:val="0"/>
        <w:spacing w:line="360" w:lineRule="auto"/>
        <w:rPr>
          <w:color w:val="000000"/>
          <w:szCs w:val="21"/>
        </w:rPr>
      </w:pPr>
    </w:p>
    <w:tbl>
      <w:tblPr>
        <w:tblW w:w="0" w:type="auto"/>
        <w:tblLayout w:type="fixed"/>
        <w:tblLook w:val="0000" w:firstRow="0" w:lastRow="0" w:firstColumn="0" w:lastColumn="0" w:noHBand="0" w:noVBand="0"/>
      </w:tblPr>
      <w:tblGrid>
        <w:gridCol w:w="3963"/>
        <w:gridCol w:w="240"/>
        <w:gridCol w:w="4875"/>
      </w:tblGrid>
      <w:tr w:rsidR="0092333E" w14:paraId="27B36C37" w14:textId="77777777" w:rsidTr="00E44B1F">
        <w:tc>
          <w:tcPr>
            <w:tcW w:w="3963" w:type="dxa"/>
          </w:tcPr>
          <w:p w14:paraId="49AF3838" w14:textId="77777777" w:rsidR="0092333E" w:rsidRDefault="0092333E" w:rsidP="00E44B1F">
            <w:pPr>
              <w:pStyle w:val="ab"/>
              <w:pBdr>
                <w:bottom w:val="none" w:sz="0" w:space="0" w:color="auto"/>
              </w:pBdr>
              <w:spacing w:line="240" w:lineRule="exact"/>
              <w:ind w:leftChars="-50" w:left="-105" w:rightChars="-50" w:right="-105"/>
              <w:jc w:val="both"/>
              <w:rPr>
                <w:rFonts w:ascii="隶书" w:eastAsia="隶书" w:hAnsi="隶书" w:cs="隶书"/>
                <w:b/>
                <w:bCs/>
                <w:color w:val="000000"/>
                <w:spacing w:val="8"/>
                <w:w w:val="170"/>
              </w:rPr>
            </w:pPr>
            <w:r>
              <w:rPr>
                <w:rFonts w:ascii="隶书" w:eastAsia="隶书" w:hAnsi="隶书" w:cs="隶书" w:hint="eastAsia"/>
                <w:b/>
                <w:bCs/>
                <w:color w:val="000000"/>
                <w:spacing w:val="8"/>
                <w:w w:val="170"/>
              </w:rPr>
              <w:t>SHENZHEN WANGUO CERTIFIED</w:t>
            </w:r>
          </w:p>
          <w:p w14:paraId="620C8DF0" w14:textId="77777777" w:rsidR="0092333E" w:rsidRDefault="0092333E" w:rsidP="00E44B1F">
            <w:pPr>
              <w:pStyle w:val="ab"/>
              <w:pBdr>
                <w:bottom w:val="none" w:sz="0" w:space="0" w:color="auto"/>
              </w:pBdr>
              <w:spacing w:line="240" w:lineRule="exact"/>
              <w:ind w:leftChars="-50" w:left="-105" w:rightChars="-50" w:right="-105"/>
              <w:jc w:val="both"/>
              <w:rPr>
                <w:rFonts w:ascii="隶书" w:eastAsia="隶书" w:hAnsi="隶书" w:cs="隶书"/>
                <w:b/>
                <w:bCs/>
                <w:color w:val="000000"/>
                <w:w w:val="170"/>
              </w:rPr>
            </w:pPr>
            <w:r>
              <w:rPr>
                <w:rFonts w:ascii="隶书" w:eastAsia="隶书" w:hAnsi="隶书" w:cs="隶书" w:hint="eastAsia"/>
                <w:b/>
                <w:color w:val="000000"/>
                <w:spacing w:val="8"/>
                <w:w w:val="170"/>
              </w:rPr>
              <w:t xml:space="preserve">PUBLIC ACCOUNTANTS </w:t>
            </w:r>
            <w:r>
              <w:rPr>
                <w:rFonts w:ascii="隶书" w:eastAsia="隶书" w:hAnsi="隶书" w:cs="隶书" w:hint="eastAsia"/>
                <w:b/>
                <w:bCs/>
                <w:color w:val="000000"/>
                <w:spacing w:val="24"/>
              </w:rPr>
              <w:t>(Ordinary Partnership）</w:t>
            </w:r>
          </w:p>
        </w:tc>
        <w:tc>
          <w:tcPr>
            <w:tcW w:w="240" w:type="dxa"/>
          </w:tcPr>
          <w:p w14:paraId="16AE28FA" w14:textId="77777777" w:rsidR="0092333E" w:rsidRDefault="0092333E" w:rsidP="00E44B1F">
            <w:pPr>
              <w:snapToGrid w:val="0"/>
              <w:spacing w:line="440" w:lineRule="exact"/>
              <w:ind w:leftChars="-50" w:left="-105" w:rightChars="-50" w:right="-105"/>
              <w:rPr>
                <w:rFonts w:ascii="隶书" w:eastAsia="隶书" w:hAnsi="隶书" w:cs="隶书"/>
                <w:b/>
                <w:bCs/>
                <w:color w:val="000000"/>
                <w:szCs w:val="21"/>
              </w:rPr>
            </w:pPr>
          </w:p>
        </w:tc>
        <w:tc>
          <w:tcPr>
            <w:tcW w:w="4875" w:type="dxa"/>
          </w:tcPr>
          <w:p w14:paraId="3266AACE" w14:textId="77777777" w:rsidR="0092333E" w:rsidRDefault="0092333E" w:rsidP="00E44B1F">
            <w:pPr>
              <w:snapToGrid w:val="0"/>
              <w:spacing w:line="440" w:lineRule="exact"/>
              <w:ind w:left="-105" w:rightChars="-50" w:right="-105"/>
              <w:rPr>
                <w:rFonts w:ascii="隶书" w:eastAsia="隶书" w:hAnsi="隶书" w:cs="隶书"/>
                <w:b/>
                <w:bCs/>
                <w:color w:val="000000"/>
                <w:spacing w:val="24"/>
                <w:sz w:val="24"/>
                <w:szCs w:val="24"/>
              </w:rPr>
            </w:pPr>
            <w:r w:rsidRPr="0092333E">
              <w:rPr>
                <w:rFonts w:ascii="隶书" w:eastAsia="隶书" w:hAnsi="隶书" w:cs="隶书" w:hint="eastAsia"/>
                <w:b/>
                <w:bCs/>
                <w:color w:val="000000"/>
                <w:spacing w:val="8"/>
                <w:kern w:val="0"/>
                <w:sz w:val="28"/>
                <w:szCs w:val="28"/>
                <w:fitText w:val="4592" w:id="-1209169920"/>
              </w:rPr>
              <w:t>深圳万国会计师事务所(普通合伙</w:t>
            </w:r>
            <w:r w:rsidRPr="0092333E">
              <w:rPr>
                <w:rFonts w:ascii="隶书" w:eastAsia="隶书" w:hAnsi="隶书" w:cs="隶书" w:hint="eastAsia"/>
                <w:b/>
                <w:bCs/>
                <w:color w:val="000000"/>
                <w:spacing w:val="1"/>
                <w:kern w:val="0"/>
                <w:sz w:val="28"/>
                <w:szCs w:val="28"/>
                <w:fitText w:val="4592" w:id="-1209169920"/>
              </w:rPr>
              <w:t>）</w:t>
            </w:r>
          </w:p>
        </w:tc>
      </w:tr>
      <w:tr w:rsidR="0092333E" w14:paraId="2514B2B9" w14:textId="77777777" w:rsidTr="00E44B1F">
        <w:trPr>
          <w:trHeight w:hRule="exact" w:val="250"/>
        </w:trPr>
        <w:tc>
          <w:tcPr>
            <w:tcW w:w="3963" w:type="dxa"/>
          </w:tcPr>
          <w:p w14:paraId="294B497B" w14:textId="77777777" w:rsidR="0092333E" w:rsidRDefault="0092333E" w:rsidP="00E44B1F">
            <w:pPr>
              <w:snapToGrid w:val="0"/>
              <w:spacing w:line="240" w:lineRule="exact"/>
              <w:ind w:leftChars="-50" w:left="-105" w:rightChars="-50" w:right="-105"/>
              <w:rPr>
                <w:rFonts w:ascii="隶书" w:eastAsia="隶书" w:hAnsi="隶书" w:cs="隶书"/>
                <w:color w:val="000000"/>
                <w:szCs w:val="21"/>
              </w:rPr>
            </w:pPr>
            <w:r>
              <w:rPr>
                <w:rFonts w:ascii="隶书" w:eastAsia="隶书" w:hAnsi="隶书" w:cs="隶书" w:hint="eastAsia"/>
                <w:color w:val="000000"/>
                <w:szCs w:val="21"/>
              </w:rPr>
              <w:t>http</w:t>
            </w:r>
            <w:r>
              <w:rPr>
                <w:rFonts w:ascii="隶书" w:eastAsia="隶书" w:hAnsi="隶书" w:cs="隶书" w:hint="eastAsia"/>
                <w:color w:val="000000"/>
                <w:spacing w:val="14"/>
                <w:szCs w:val="21"/>
              </w:rPr>
              <w:t>：</w:t>
            </w:r>
            <w:r>
              <w:rPr>
                <w:rFonts w:ascii="隶书" w:eastAsia="隶书" w:hAnsi="隶书" w:cs="隶书" w:hint="eastAsia"/>
                <w:color w:val="000000"/>
                <w:szCs w:val="21"/>
              </w:rPr>
              <w:t>//www.wgcpa.cn</w:t>
            </w:r>
          </w:p>
        </w:tc>
        <w:tc>
          <w:tcPr>
            <w:tcW w:w="240" w:type="dxa"/>
          </w:tcPr>
          <w:p w14:paraId="484EC2CF" w14:textId="77777777" w:rsidR="0092333E" w:rsidRDefault="0092333E" w:rsidP="00E44B1F">
            <w:pPr>
              <w:snapToGrid w:val="0"/>
              <w:spacing w:line="240" w:lineRule="exact"/>
              <w:ind w:leftChars="-50" w:left="-105" w:rightChars="-50" w:right="-105"/>
              <w:rPr>
                <w:rFonts w:ascii="隶书" w:eastAsia="隶书" w:hAnsi="隶书" w:cs="隶书"/>
                <w:color w:val="000000"/>
                <w:szCs w:val="21"/>
              </w:rPr>
            </w:pPr>
          </w:p>
        </w:tc>
        <w:tc>
          <w:tcPr>
            <w:tcW w:w="4875" w:type="dxa"/>
          </w:tcPr>
          <w:p w14:paraId="109451D9" w14:textId="77777777" w:rsidR="0092333E" w:rsidRDefault="0092333E" w:rsidP="00E44B1F">
            <w:pPr>
              <w:snapToGrid w:val="0"/>
              <w:spacing w:line="240" w:lineRule="exact"/>
              <w:ind w:leftChars="-50" w:left="-105" w:rightChars="-50" w:right="-105"/>
              <w:rPr>
                <w:rFonts w:ascii="隶书" w:eastAsia="隶书" w:hAnsi="隶书" w:cs="隶书"/>
                <w:color w:val="000000"/>
                <w:spacing w:val="32"/>
                <w:szCs w:val="21"/>
              </w:rPr>
            </w:pPr>
            <w:r>
              <w:rPr>
                <w:rFonts w:ascii="隶书" w:eastAsia="隶书" w:hAnsi="隶书" w:cs="隶书" w:hint="eastAsia"/>
                <w:color w:val="000000"/>
                <w:spacing w:val="32"/>
                <w:szCs w:val="21"/>
              </w:rPr>
              <w:t>深圳市深南东路世界金融中心B座603</w:t>
            </w:r>
          </w:p>
        </w:tc>
      </w:tr>
      <w:tr w:rsidR="0092333E" w14:paraId="1088A43F" w14:textId="77777777" w:rsidTr="00E44B1F">
        <w:trPr>
          <w:trHeight w:hRule="exact" w:val="220"/>
        </w:trPr>
        <w:tc>
          <w:tcPr>
            <w:tcW w:w="3963" w:type="dxa"/>
          </w:tcPr>
          <w:p w14:paraId="26192239" w14:textId="77777777" w:rsidR="0092333E" w:rsidRDefault="0092333E" w:rsidP="00E44B1F">
            <w:pPr>
              <w:snapToGrid w:val="0"/>
              <w:spacing w:line="240" w:lineRule="exact"/>
              <w:ind w:leftChars="-50" w:left="-105" w:rightChars="-50" w:right="-105"/>
              <w:rPr>
                <w:rFonts w:ascii="隶书" w:eastAsia="隶书" w:hAnsi="隶书" w:cs="隶书"/>
                <w:color w:val="000000"/>
                <w:spacing w:val="14"/>
                <w:sz w:val="18"/>
                <w:szCs w:val="18"/>
              </w:rPr>
            </w:pPr>
            <w:r>
              <w:rPr>
                <w:rFonts w:ascii="隶书" w:eastAsia="隶书" w:hAnsi="隶书" w:cs="隶书" w:hint="eastAsia"/>
                <w:color w:val="000000"/>
                <w:spacing w:val="14"/>
                <w:sz w:val="18"/>
                <w:szCs w:val="18"/>
              </w:rPr>
              <w:t xml:space="preserve">Tel：0755-82915159  </w:t>
            </w:r>
          </w:p>
        </w:tc>
        <w:tc>
          <w:tcPr>
            <w:tcW w:w="240" w:type="dxa"/>
          </w:tcPr>
          <w:p w14:paraId="2D42B555" w14:textId="77777777" w:rsidR="0092333E" w:rsidRDefault="0092333E" w:rsidP="00E44B1F">
            <w:pPr>
              <w:snapToGrid w:val="0"/>
              <w:spacing w:line="240" w:lineRule="exact"/>
              <w:ind w:leftChars="-50" w:left="-105" w:rightChars="-50" w:right="-105"/>
              <w:rPr>
                <w:rFonts w:ascii="隶书" w:eastAsia="隶书" w:hAnsi="隶书" w:cs="隶书"/>
                <w:color w:val="000000"/>
                <w:szCs w:val="21"/>
              </w:rPr>
            </w:pPr>
          </w:p>
        </w:tc>
        <w:tc>
          <w:tcPr>
            <w:tcW w:w="4875" w:type="dxa"/>
          </w:tcPr>
          <w:p w14:paraId="7333426F" w14:textId="77777777" w:rsidR="0092333E" w:rsidRDefault="0092333E" w:rsidP="00E44B1F">
            <w:pPr>
              <w:snapToGrid w:val="0"/>
              <w:spacing w:line="240" w:lineRule="exact"/>
              <w:ind w:leftChars="-50" w:left="-105" w:rightChars="-50" w:right="-105"/>
              <w:rPr>
                <w:rFonts w:ascii="隶书" w:eastAsia="隶书" w:hAnsi="隶书" w:cs="隶书"/>
                <w:color w:val="000000"/>
                <w:spacing w:val="36"/>
                <w:sz w:val="18"/>
                <w:szCs w:val="18"/>
              </w:rPr>
            </w:pPr>
            <w:r>
              <w:rPr>
                <w:rFonts w:ascii="隶书" w:eastAsia="隶书" w:hAnsi="隶书" w:cs="隶书" w:hint="eastAsia"/>
                <w:color w:val="000000"/>
                <w:spacing w:val="36"/>
                <w:sz w:val="18"/>
                <w:szCs w:val="18"/>
              </w:rPr>
              <w:t>电话：82915159</w:t>
            </w:r>
          </w:p>
        </w:tc>
      </w:tr>
      <w:tr w:rsidR="0092333E" w14:paraId="4485B166" w14:textId="77777777" w:rsidTr="00E44B1F">
        <w:trPr>
          <w:trHeight w:hRule="exact" w:val="220"/>
        </w:trPr>
        <w:tc>
          <w:tcPr>
            <w:tcW w:w="3963" w:type="dxa"/>
          </w:tcPr>
          <w:p w14:paraId="6511CB8B" w14:textId="77777777" w:rsidR="0092333E" w:rsidRDefault="0092333E" w:rsidP="00E44B1F">
            <w:pPr>
              <w:snapToGrid w:val="0"/>
              <w:spacing w:line="240" w:lineRule="exact"/>
              <w:ind w:leftChars="-50" w:left="-105" w:rightChars="-50" w:right="-105"/>
              <w:rPr>
                <w:rFonts w:ascii="隶书" w:eastAsia="隶书" w:hAnsi="隶书" w:cs="隶书"/>
                <w:color w:val="000000"/>
                <w:spacing w:val="14"/>
                <w:szCs w:val="21"/>
              </w:rPr>
            </w:pPr>
            <w:r>
              <w:rPr>
                <w:rFonts w:ascii="隶书" w:eastAsia="隶书" w:hAnsi="隶书" w:cs="隶书" w:hint="eastAsia"/>
                <w:color w:val="000000"/>
                <w:spacing w:val="14"/>
                <w:sz w:val="18"/>
                <w:szCs w:val="18"/>
              </w:rPr>
              <w:t>Fax：0755-82915154     p.c.：518000</w:t>
            </w:r>
          </w:p>
        </w:tc>
        <w:tc>
          <w:tcPr>
            <w:tcW w:w="240" w:type="dxa"/>
          </w:tcPr>
          <w:p w14:paraId="76BA7859" w14:textId="77777777" w:rsidR="0092333E" w:rsidRDefault="0092333E" w:rsidP="00E44B1F">
            <w:pPr>
              <w:snapToGrid w:val="0"/>
              <w:spacing w:line="240" w:lineRule="exact"/>
              <w:ind w:leftChars="-50" w:left="-105" w:rightChars="-50" w:right="-105"/>
              <w:rPr>
                <w:rFonts w:ascii="隶书" w:eastAsia="隶书" w:hAnsi="隶书" w:cs="隶书"/>
                <w:color w:val="000000"/>
                <w:spacing w:val="14"/>
                <w:szCs w:val="21"/>
              </w:rPr>
            </w:pPr>
          </w:p>
        </w:tc>
        <w:tc>
          <w:tcPr>
            <w:tcW w:w="4875" w:type="dxa"/>
          </w:tcPr>
          <w:p w14:paraId="6AA7DAE7" w14:textId="77777777" w:rsidR="0092333E" w:rsidRDefault="0092333E" w:rsidP="00E44B1F">
            <w:pPr>
              <w:snapToGrid w:val="0"/>
              <w:spacing w:line="240" w:lineRule="exact"/>
              <w:ind w:leftChars="-50" w:left="-105" w:rightChars="-50" w:right="-105"/>
              <w:rPr>
                <w:rFonts w:ascii="隶书" w:eastAsia="隶书" w:hAnsi="隶书" w:cs="隶书"/>
                <w:color w:val="000000"/>
                <w:spacing w:val="36"/>
                <w:sz w:val="18"/>
                <w:szCs w:val="18"/>
              </w:rPr>
            </w:pPr>
            <w:r>
              <w:rPr>
                <w:rFonts w:ascii="隶书" w:eastAsia="隶书" w:hAnsi="隶书" w:cs="隶书" w:hint="eastAsia"/>
                <w:color w:val="000000"/>
                <w:spacing w:val="36"/>
                <w:sz w:val="18"/>
                <w:szCs w:val="18"/>
              </w:rPr>
              <w:t>传真：82915154    邮编：518000</w:t>
            </w:r>
          </w:p>
        </w:tc>
      </w:tr>
      <w:tr w:rsidR="0092333E" w14:paraId="4616C3B8" w14:textId="77777777" w:rsidTr="00E44B1F">
        <w:trPr>
          <w:trHeight w:hRule="exact" w:val="100"/>
        </w:trPr>
        <w:tc>
          <w:tcPr>
            <w:tcW w:w="3963" w:type="dxa"/>
            <w:tcBorders>
              <w:bottom w:val="thinThickSmallGap" w:sz="24" w:space="0" w:color="auto"/>
            </w:tcBorders>
          </w:tcPr>
          <w:p w14:paraId="57F37BF5" w14:textId="77777777" w:rsidR="0092333E" w:rsidRDefault="0092333E" w:rsidP="00E44B1F">
            <w:pPr>
              <w:snapToGrid w:val="0"/>
              <w:spacing w:line="240" w:lineRule="exact"/>
              <w:ind w:leftChars="-50" w:left="-105" w:rightChars="-50" w:right="-105"/>
              <w:rPr>
                <w:rFonts w:ascii="黑体" w:eastAsia="黑体"/>
                <w:b/>
                <w:bCs/>
                <w:color w:val="000000"/>
                <w:spacing w:val="14"/>
                <w:szCs w:val="21"/>
              </w:rPr>
            </w:pPr>
          </w:p>
        </w:tc>
        <w:tc>
          <w:tcPr>
            <w:tcW w:w="240" w:type="dxa"/>
            <w:tcBorders>
              <w:bottom w:val="thinThickSmallGap" w:sz="24" w:space="0" w:color="auto"/>
            </w:tcBorders>
          </w:tcPr>
          <w:p w14:paraId="32E7410B" w14:textId="77777777" w:rsidR="0092333E" w:rsidRDefault="0092333E" w:rsidP="00E44B1F">
            <w:pPr>
              <w:snapToGrid w:val="0"/>
              <w:spacing w:line="240" w:lineRule="exact"/>
              <w:ind w:leftChars="-50" w:left="-105" w:rightChars="-50" w:right="-105"/>
              <w:rPr>
                <w:rFonts w:ascii="黑体" w:eastAsia="黑体"/>
                <w:b/>
                <w:bCs/>
                <w:color w:val="000000"/>
                <w:szCs w:val="21"/>
              </w:rPr>
            </w:pPr>
          </w:p>
        </w:tc>
        <w:tc>
          <w:tcPr>
            <w:tcW w:w="4875" w:type="dxa"/>
            <w:tcBorders>
              <w:bottom w:val="thinThickSmallGap" w:sz="24" w:space="0" w:color="auto"/>
            </w:tcBorders>
          </w:tcPr>
          <w:p w14:paraId="6CB71112" w14:textId="77777777" w:rsidR="0092333E" w:rsidRDefault="0092333E" w:rsidP="00E44B1F">
            <w:pPr>
              <w:snapToGrid w:val="0"/>
              <w:spacing w:line="240" w:lineRule="exact"/>
              <w:ind w:leftChars="-50" w:left="-105" w:rightChars="-50" w:right="-105"/>
              <w:rPr>
                <w:rFonts w:ascii="宋体" w:hAnsi="宋体"/>
                <w:b/>
                <w:bCs/>
                <w:color w:val="000000"/>
                <w:spacing w:val="36"/>
                <w:sz w:val="18"/>
                <w:szCs w:val="18"/>
              </w:rPr>
            </w:pPr>
          </w:p>
        </w:tc>
      </w:tr>
    </w:tbl>
    <w:p w14:paraId="725F3E23" w14:textId="77777777" w:rsidR="0092333E" w:rsidRDefault="0092333E" w:rsidP="0092333E">
      <w:pPr>
        <w:snapToGrid w:val="0"/>
        <w:spacing w:line="440" w:lineRule="exact"/>
        <w:rPr>
          <w:rFonts w:ascii="Segoe Script" w:eastAsia="黑体" w:hAnsi="Segoe Script" w:cs="Segoe Script"/>
          <w:color w:val="000000"/>
          <w:sz w:val="18"/>
          <w:szCs w:val="21"/>
        </w:rPr>
      </w:pPr>
      <w:r>
        <w:rPr>
          <w:rFonts w:ascii="黑体" w:eastAsia="黑体"/>
          <w:color w:val="000000"/>
          <w:sz w:val="18"/>
          <w:szCs w:val="21"/>
        </w:rPr>
        <w:t xml:space="preserve">* </w:t>
      </w:r>
      <w:r>
        <w:rPr>
          <w:rFonts w:ascii="黑体" w:eastAsia="黑体" w:hint="eastAsia"/>
          <w:color w:val="000000"/>
          <w:sz w:val="18"/>
          <w:szCs w:val="21"/>
        </w:rPr>
        <w:t>机密</w:t>
      </w:r>
      <w:r>
        <w:rPr>
          <w:rFonts w:ascii="黑体" w:eastAsia="黑体"/>
          <w:color w:val="000000"/>
          <w:sz w:val="18"/>
          <w:szCs w:val="21"/>
        </w:rPr>
        <w:t xml:space="preserve"> *</w:t>
      </w:r>
    </w:p>
    <w:p w14:paraId="595900B1" w14:textId="77777777" w:rsidR="00B5710E" w:rsidRDefault="00B5710E" w:rsidP="00FE5448">
      <w:pPr>
        <w:tabs>
          <w:tab w:val="center" w:pos="5103"/>
        </w:tabs>
        <w:snapToGrid w:val="0"/>
        <w:spacing w:line="360" w:lineRule="auto"/>
        <w:rPr>
          <w:rFonts w:ascii="宋体" w:hAnsi="宋体"/>
          <w:sz w:val="32"/>
          <w:szCs w:val="32"/>
        </w:rPr>
      </w:pPr>
    </w:p>
    <w:p w14:paraId="5155E2E6" w14:textId="77777777" w:rsidR="00B352B8" w:rsidRPr="004D0DD9" w:rsidRDefault="009C4700" w:rsidP="008A2570">
      <w:pPr>
        <w:snapToGrid w:val="0"/>
        <w:spacing w:line="360" w:lineRule="auto"/>
        <w:jc w:val="center"/>
        <w:outlineLvl w:val="0"/>
        <w:rPr>
          <w:rFonts w:ascii="宋体" w:hAnsi="宋体" w:cs="Arial"/>
          <w:b/>
          <w:spacing w:val="20"/>
          <w:sz w:val="32"/>
          <w:szCs w:val="32"/>
        </w:rPr>
      </w:pPr>
      <w:r w:rsidRPr="004D0DD9">
        <w:rPr>
          <w:rFonts w:ascii="宋体" w:hAnsi="宋体" w:cs="Arial" w:hint="eastAsia"/>
          <w:b/>
          <w:spacing w:val="20"/>
          <w:sz w:val="32"/>
          <w:szCs w:val="32"/>
        </w:rPr>
        <w:t>清</w:t>
      </w:r>
      <w:r w:rsidRPr="004D0DD9">
        <w:rPr>
          <w:rFonts w:ascii="宋体" w:hAnsi="宋体" w:cs="Arial"/>
          <w:b/>
          <w:spacing w:val="20"/>
          <w:sz w:val="32"/>
          <w:szCs w:val="32"/>
        </w:rPr>
        <w:t>算审计报告</w:t>
      </w:r>
    </w:p>
    <w:p w14:paraId="63D730A5" w14:textId="71EC2B3B" w:rsidR="00B352B8" w:rsidRPr="004D0DD9" w:rsidRDefault="0092333E" w:rsidP="00FE5448">
      <w:pPr>
        <w:snapToGrid w:val="0"/>
        <w:spacing w:line="360" w:lineRule="auto"/>
        <w:ind w:firstLineChars="200" w:firstLine="422"/>
        <w:jc w:val="right"/>
        <w:rPr>
          <w:rFonts w:ascii="宋体" w:hAnsi="宋体" w:cs="Arial"/>
          <w:b/>
          <w:szCs w:val="21"/>
        </w:rPr>
      </w:pPr>
      <w:r w:rsidRPr="004D0DD9">
        <w:rPr>
          <w:rFonts w:ascii="宋体" w:hAnsi="宋体" w:cs="Arial" w:hint="eastAsia"/>
          <w:b/>
          <w:szCs w:val="21"/>
        </w:rPr>
        <w:t>深万国专审字</w:t>
      </w:r>
      <w:r w:rsidR="00B352B8" w:rsidRPr="004D0DD9">
        <w:rPr>
          <w:rFonts w:ascii="宋体" w:hAnsi="宋体" w:cs="Arial"/>
          <w:b/>
          <w:szCs w:val="21"/>
        </w:rPr>
        <w:t>[20</w:t>
      </w:r>
      <w:r w:rsidR="000400F4" w:rsidRPr="004D0DD9">
        <w:rPr>
          <w:rFonts w:ascii="宋体" w:hAnsi="宋体" w:cs="Arial"/>
          <w:b/>
          <w:szCs w:val="21"/>
        </w:rPr>
        <w:t>23</w:t>
      </w:r>
      <w:r w:rsidR="00B352B8" w:rsidRPr="004D0DD9">
        <w:rPr>
          <w:rFonts w:ascii="宋体" w:hAnsi="宋体" w:cs="Arial"/>
          <w:b/>
          <w:szCs w:val="21"/>
        </w:rPr>
        <w:t>]第XXX号</w:t>
      </w:r>
    </w:p>
    <w:p w14:paraId="51721FE1" w14:textId="77777777" w:rsidR="00B352B8" w:rsidRPr="004D0DD9" w:rsidRDefault="00B352B8" w:rsidP="00FE5448">
      <w:pPr>
        <w:snapToGrid w:val="0"/>
        <w:spacing w:line="360" w:lineRule="auto"/>
        <w:jc w:val="left"/>
        <w:rPr>
          <w:rFonts w:ascii="Arial" w:eastAsia="楷体_GB2312" w:hAnsi="Arial" w:cs="Arial"/>
          <w:sz w:val="24"/>
        </w:rPr>
      </w:pPr>
    </w:p>
    <w:p w14:paraId="223DD0D5" w14:textId="46B019C2" w:rsidR="00B352B8" w:rsidRPr="004D0DD9" w:rsidRDefault="000D6ED0" w:rsidP="008A2570">
      <w:pPr>
        <w:snapToGrid w:val="0"/>
        <w:spacing w:line="360" w:lineRule="auto"/>
        <w:rPr>
          <w:rFonts w:ascii="宋体" w:hAnsi="宋体" w:cs="Arial"/>
          <w:b/>
          <w:color w:val="000000" w:themeColor="text1"/>
          <w:sz w:val="24"/>
          <w:szCs w:val="24"/>
        </w:rPr>
      </w:pPr>
      <w:r>
        <w:rPr>
          <w:rFonts w:ascii="宋体" w:hAnsi="宋体" w:hint="eastAsia"/>
          <w:color w:val="000000"/>
          <w:sz w:val="24"/>
          <w:szCs w:val="24"/>
        </w:rPr>
        <w:t>××有限公司</w:t>
      </w:r>
      <w:r w:rsidR="00B352B8" w:rsidRPr="004D0DD9">
        <w:rPr>
          <w:rFonts w:ascii="宋体" w:hAnsi="宋体" w:cs="Arial" w:hint="eastAsia"/>
          <w:b/>
          <w:color w:val="000000" w:themeColor="text1"/>
          <w:sz w:val="24"/>
          <w:szCs w:val="24"/>
        </w:rPr>
        <w:t>清算组</w:t>
      </w:r>
      <w:r w:rsidR="00B352B8" w:rsidRPr="004D0DD9">
        <w:rPr>
          <w:rFonts w:ascii="宋体" w:hAnsi="宋体" w:cs="Arial"/>
          <w:b/>
          <w:color w:val="000000" w:themeColor="text1"/>
          <w:sz w:val="24"/>
          <w:szCs w:val="24"/>
        </w:rPr>
        <w:t>：</w:t>
      </w:r>
    </w:p>
    <w:p w14:paraId="104A7A6E" w14:textId="3F97BC3F" w:rsidR="00F44BD0" w:rsidRPr="004D0DD9" w:rsidRDefault="00F44BD0" w:rsidP="00F44BD0">
      <w:pPr>
        <w:snapToGrid w:val="0"/>
        <w:spacing w:line="360" w:lineRule="auto"/>
        <w:ind w:firstLineChars="200" w:firstLine="482"/>
        <w:rPr>
          <w:rFonts w:ascii="宋体" w:hAnsi="宋体" w:cs="Arial"/>
          <w:b/>
          <w:color w:val="000000" w:themeColor="text1"/>
          <w:sz w:val="24"/>
          <w:szCs w:val="24"/>
        </w:rPr>
      </w:pPr>
      <w:r w:rsidRPr="004D0DD9">
        <w:rPr>
          <w:rFonts w:ascii="宋体" w:hAnsi="宋体" w:cs="Arial" w:hint="eastAsia"/>
          <w:b/>
          <w:color w:val="000000" w:themeColor="text1"/>
          <w:sz w:val="24"/>
          <w:szCs w:val="24"/>
        </w:rPr>
        <w:t>一</w:t>
      </w:r>
      <w:r w:rsidRPr="004D0DD9">
        <w:rPr>
          <w:rFonts w:ascii="宋体" w:hAnsi="宋体" w:cs="Arial"/>
          <w:b/>
          <w:color w:val="000000" w:themeColor="text1"/>
          <w:sz w:val="24"/>
          <w:szCs w:val="24"/>
        </w:rPr>
        <w:t>、审计意见</w:t>
      </w:r>
    </w:p>
    <w:p w14:paraId="1D4483B3" w14:textId="33082758" w:rsidR="00F44BD0" w:rsidRPr="004D0DD9" w:rsidRDefault="00F44BD0" w:rsidP="00F44BD0">
      <w:pPr>
        <w:snapToGrid w:val="0"/>
        <w:spacing w:line="360" w:lineRule="auto"/>
        <w:ind w:firstLineChars="200" w:firstLine="480"/>
        <w:rPr>
          <w:rFonts w:ascii="宋体" w:hAnsi="宋体" w:cs="Arial"/>
          <w:color w:val="000000" w:themeColor="text1"/>
          <w:sz w:val="24"/>
          <w:szCs w:val="24"/>
        </w:rPr>
      </w:pPr>
      <w:r w:rsidRPr="004D0DD9">
        <w:rPr>
          <w:rFonts w:ascii="宋体" w:hAnsi="宋体" w:cs="Arial"/>
          <w:color w:val="000000" w:themeColor="text1"/>
          <w:sz w:val="24"/>
          <w:szCs w:val="24"/>
        </w:rPr>
        <w:t>我们审计了后附的</w:t>
      </w:r>
      <w:r w:rsidR="000D6ED0">
        <w:rPr>
          <w:rFonts w:ascii="宋体" w:hAnsi="宋体" w:hint="eastAsia"/>
          <w:color w:val="000000"/>
          <w:sz w:val="24"/>
          <w:szCs w:val="24"/>
        </w:rPr>
        <w:t>××有限公司</w:t>
      </w:r>
      <w:r w:rsidRPr="004D0DD9">
        <w:rPr>
          <w:rFonts w:ascii="宋体" w:hAnsi="宋体" w:cs="Arial"/>
          <w:color w:val="000000" w:themeColor="text1"/>
          <w:sz w:val="24"/>
          <w:szCs w:val="24"/>
        </w:rPr>
        <w:t>（以下简称</w:t>
      </w:r>
      <w:r w:rsidR="002E31CB">
        <w:rPr>
          <w:rFonts w:ascii="宋体" w:hAnsi="宋体" w:cs="Arial" w:hint="eastAsia"/>
          <w:color w:val="000000" w:themeColor="text1"/>
          <w:sz w:val="24"/>
          <w:szCs w:val="24"/>
        </w:rPr>
        <w:t>贵公司</w:t>
      </w:r>
      <w:r w:rsidRPr="004D0DD9">
        <w:rPr>
          <w:rFonts w:ascii="宋体" w:hAnsi="宋体" w:cs="Arial" w:hint="eastAsia"/>
          <w:color w:val="000000" w:themeColor="text1"/>
          <w:sz w:val="24"/>
          <w:szCs w:val="24"/>
        </w:rPr>
        <w:t>）</w:t>
      </w:r>
      <w:r w:rsidRPr="004D0DD9">
        <w:rPr>
          <w:rFonts w:ascii="宋体" w:hAnsi="宋体" w:cs="Arial"/>
          <w:color w:val="000000" w:themeColor="text1"/>
          <w:sz w:val="24"/>
          <w:szCs w:val="24"/>
        </w:rPr>
        <w:t>2023年0</w:t>
      </w:r>
      <w:r w:rsidR="002E31CB">
        <w:rPr>
          <w:rFonts w:ascii="宋体" w:hAnsi="宋体" w:cs="Arial"/>
          <w:color w:val="000000" w:themeColor="text1"/>
          <w:sz w:val="24"/>
          <w:szCs w:val="24"/>
        </w:rPr>
        <w:t>8</w:t>
      </w:r>
      <w:r w:rsidRPr="004D0DD9">
        <w:rPr>
          <w:rFonts w:ascii="宋体" w:hAnsi="宋体" w:cs="Arial"/>
          <w:color w:val="000000" w:themeColor="text1"/>
          <w:sz w:val="24"/>
          <w:szCs w:val="24"/>
        </w:rPr>
        <w:t>月</w:t>
      </w:r>
      <w:r w:rsidR="006768C2" w:rsidRPr="004D0DD9">
        <w:rPr>
          <w:rFonts w:ascii="宋体" w:hAnsi="宋体" w:cs="Arial"/>
          <w:color w:val="000000" w:themeColor="text1"/>
          <w:sz w:val="24"/>
          <w:szCs w:val="24"/>
        </w:rPr>
        <w:t>3</w:t>
      </w:r>
      <w:r w:rsidR="002E31CB">
        <w:rPr>
          <w:rFonts w:ascii="宋体" w:hAnsi="宋体" w:cs="Arial"/>
          <w:color w:val="000000" w:themeColor="text1"/>
          <w:sz w:val="24"/>
          <w:szCs w:val="24"/>
        </w:rPr>
        <w:t>1</w:t>
      </w:r>
      <w:r w:rsidRPr="004D0DD9">
        <w:rPr>
          <w:rFonts w:ascii="宋体" w:hAnsi="宋体" w:cs="Arial"/>
          <w:color w:val="000000" w:themeColor="text1"/>
          <w:sz w:val="24"/>
          <w:szCs w:val="24"/>
        </w:rPr>
        <w:t>日的清算资产负债表及</w:t>
      </w:r>
      <w:r w:rsidRPr="004D0DD9">
        <w:rPr>
          <w:rFonts w:ascii="宋体" w:hAnsi="宋体" w:cs="Arial" w:hint="eastAsia"/>
          <w:color w:val="000000" w:themeColor="text1"/>
          <w:sz w:val="24"/>
          <w:szCs w:val="24"/>
        </w:rPr>
        <w:t>清算事项说明</w:t>
      </w:r>
      <w:r w:rsidRPr="004D0DD9">
        <w:rPr>
          <w:rFonts w:ascii="宋体" w:hAnsi="宋体" w:cs="Arial"/>
          <w:color w:val="000000" w:themeColor="text1"/>
          <w:sz w:val="24"/>
          <w:szCs w:val="24"/>
        </w:rPr>
        <w:t>。</w:t>
      </w:r>
    </w:p>
    <w:p w14:paraId="1447893B" w14:textId="504048B2" w:rsidR="00F44BD0" w:rsidRPr="004D0DD9" w:rsidRDefault="00F44BD0" w:rsidP="00F44BD0">
      <w:pPr>
        <w:snapToGrid w:val="0"/>
        <w:spacing w:line="360" w:lineRule="auto"/>
        <w:ind w:firstLineChars="200" w:firstLine="480"/>
        <w:rPr>
          <w:rFonts w:ascii="宋体" w:hAnsi="宋体" w:cs="Arial"/>
          <w:color w:val="000000" w:themeColor="text1"/>
          <w:sz w:val="24"/>
          <w:szCs w:val="24"/>
        </w:rPr>
      </w:pPr>
      <w:r w:rsidRPr="004D0DD9">
        <w:rPr>
          <w:rFonts w:ascii="宋体" w:hAnsi="宋体" w:cs="Arial"/>
          <w:color w:val="000000" w:themeColor="text1"/>
          <w:sz w:val="24"/>
          <w:szCs w:val="24"/>
        </w:rPr>
        <w:t>我们认为，上述清算</w:t>
      </w:r>
      <w:r w:rsidRPr="004D0DD9">
        <w:rPr>
          <w:rFonts w:ascii="宋体" w:hAnsi="宋体" w:cs="Arial" w:hint="eastAsia"/>
          <w:color w:val="000000" w:themeColor="text1"/>
          <w:sz w:val="24"/>
          <w:szCs w:val="24"/>
        </w:rPr>
        <w:t>资产负债表符合《</w:t>
      </w:r>
      <w:r w:rsidR="002E31CB">
        <w:rPr>
          <w:rFonts w:ascii="宋体" w:hAnsi="宋体" w:cs="Arial" w:hint="eastAsia"/>
          <w:color w:val="000000" w:themeColor="text1"/>
          <w:sz w:val="24"/>
          <w:szCs w:val="24"/>
        </w:rPr>
        <w:t>企业会计准则</w:t>
      </w:r>
      <w:r w:rsidRPr="004D0DD9">
        <w:rPr>
          <w:rFonts w:ascii="宋体" w:hAnsi="宋体" w:cs="Arial" w:hint="eastAsia"/>
          <w:color w:val="000000" w:themeColor="text1"/>
          <w:sz w:val="24"/>
          <w:szCs w:val="24"/>
        </w:rPr>
        <w:t>》及</w:t>
      </w:r>
      <w:r w:rsidR="002E31CB">
        <w:rPr>
          <w:rFonts w:ascii="宋体" w:hAnsi="宋体" w:cs="Arial" w:hint="eastAsia"/>
          <w:color w:val="000000" w:themeColor="text1"/>
          <w:sz w:val="24"/>
          <w:szCs w:val="24"/>
        </w:rPr>
        <w:t>贵公司</w:t>
      </w:r>
      <w:r w:rsidRPr="004D0DD9">
        <w:rPr>
          <w:rFonts w:ascii="宋体" w:hAnsi="宋体" w:cs="Arial" w:hint="eastAsia"/>
          <w:color w:val="000000" w:themeColor="text1"/>
          <w:sz w:val="24"/>
          <w:szCs w:val="24"/>
        </w:rPr>
        <w:t>《章程》的规定，在所有重大方面公允反映了</w:t>
      </w:r>
      <w:r w:rsidR="002E31CB">
        <w:rPr>
          <w:rFonts w:ascii="宋体" w:hAnsi="宋体" w:cs="Arial" w:hint="eastAsia"/>
          <w:color w:val="000000" w:themeColor="text1"/>
          <w:sz w:val="24"/>
          <w:szCs w:val="24"/>
        </w:rPr>
        <w:t>贵公司</w:t>
      </w:r>
      <w:r w:rsidRPr="004D0DD9">
        <w:rPr>
          <w:rFonts w:ascii="宋体" w:hAnsi="宋体" w:cs="Arial"/>
          <w:color w:val="000000" w:themeColor="text1"/>
          <w:sz w:val="24"/>
          <w:szCs w:val="24"/>
        </w:rPr>
        <w:t>2023年0</w:t>
      </w:r>
      <w:r w:rsidR="002E31CB">
        <w:rPr>
          <w:rFonts w:ascii="宋体" w:hAnsi="宋体" w:cs="Arial"/>
          <w:color w:val="000000" w:themeColor="text1"/>
          <w:sz w:val="24"/>
          <w:szCs w:val="24"/>
        </w:rPr>
        <w:t>8</w:t>
      </w:r>
      <w:r w:rsidRPr="004D0DD9">
        <w:rPr>
          <w:rFonts w:ascii="宋体" w:hAnsi="宋体" w:cs="Arial"/>
          <w:color w:val="000000" w:themeColor="text1"/>
          <w:sz w:val="24"/>
          <w:szCs w:val="24"/>
        </w:rPr>
        <w:t>月</w:t>
      </w:r>
      <w:r w:rsidR="006768C2" w:rsidRPr="004D0DD9">
        <w:rPr>
          <w:rFonts w:ascii="宋体" w:hAnsi="宋体" w:cs="Arial" w:hint="eastAsia"/>
          <w:color w:val="000000" w:themeColor="text1"/>
          <w:sz w:val="24"/>
          <w:szCs w:val="24"/>
        </w:rPr>
        <w:t>3</w:t>
      </w:r>
      <w:r w:rsidR="002E31CB">
        <w:rPr>
          <w:rFonts w:ascii="宋体" w:hAnsi="宋体" w:cs="Arial"/>
          <w:color w:val="000000" w:themeColor="text1"/>
          <w:sz w:val="24"/>
          <w:szCs w:val="24"/>
        </w:rPr>
        <w:t>1</w:t>
      </w:r>
      <w:r w:rsidRPr="004D0DD9">
        <w:rPr>
          <w:rFonts w:ascii="宋体" w:hAnsi="宋体" w:cs="Arial"/>
          <w:color w:val="000000" w:themeColor="text1"/>
          <w:sz w:val="24"/>
          <w:szCs w:val="24"/>
        </w:rPr>
        <w:t>日</w:t>
      </w:r>
      <w:r w:rsidRPr="004D0DD9">
        <w:rPr>
          <w:rFonts w:ascii="宋体" w:hAnsi="宋体" w:cs="Arial" w:hint="eastAsia"/>
          <w:color w:val="000000" w:themeColor="text1"/>
          <w:sz w:val="24"/>
          <w:szCs w:val="24"/>
        </w:rPr>
        <w:t>的财务状况。</w:t>
      </w:r>
    </w:p>
    <w:p w14:paraId="58B55D33" w14:textId="567B70DD" w:rsidR="00F44BD0" w:rsidRPr="004D0DD9" w:rsidRDefault="00F44BD0" w:rsidP="00FE5448">
      <w:pPr>
        <w:snapToGrid w:val="0"/>
        <w:spacing w:line="360" w:lineRule="auto"/>
        <w:ind w:firstLineChars="200" w:firstLine="482"/>
        <w:rPr>
          <w:rFonts w:ascii="宋体" w:hAnsi="宋体" w:cs="Arial"/>
          <w:b/>
          <w:color w:val="000000" w:themeColor="text1"/>
          <w:sz w:val="24"/>
          <w:szCs w:val="24"/>
        </w:rPr>
      </w:pPr>
      <w:r w:rsidRPr="004D0DD9">
        <w:rPr>
          <w:rFonts w:ascii="宋体" w:hAnsi="宋体" w:cs="Arial" w:hint="eastAsia"/>
          <w:b/>
          <w:color w:val="000000" w:themeColor="text1"/>
          <w:sz w:val="24"/>
          <w:szCs w:val="24"/>
        </w:rPr>
        <w:t>二、形成审计意见的基础</w:t>
      </w:r>
    </w:p>
    <w:p w14:paraId="66B3DF59" w14:textId="08B51D5F" w:rsidR="00F44BD0" w:rsidRPr="004D0DD9" w:rsidRDefault="003F7CF8" w:rsidP="00FE5448">
      <w:pPr>
        <w:snapToGrid w:val="0"/>
        <w:spacing w:line="360" w:lineRule="auto"/>
        <w:ind w:firstLineChars="200" w:firstLine="480"/>
        <w:rPr>
          <w:rFonts w:ascii="宋体" w:hAnsi="宋体" w:cs="Arial"/>
          <w:bCs/>
          <w:color w:val="000000" w:themeColor="text1"/>
          <w:sz w:val="24"/>
          <w:szCs w:val="24"/>
        </w:rPr>
      </w:pPr>
      <w:r w:rsidRPr="004D0DD9">
        <w:rPr>
          <w:rFonts w:ascii="宋体" w:hAnsi="宋体" w:cs="Arial" w:hint="eastAsia"/>
          <w:bCs/>
          <w:color w:val="000000" w:themeColor="text1"/>
          <w:sz w:val="24"/>
          <w:szCs w:val="24"/>
        </w:rPr>
        <w:t>我们按照中国注册会计师审计准则计划和执行审计工作，以合理确信清算资产负债表是否不存在重大错报。审计工作包括在抽查的基础上检查支持清算资产负债表金额和披露的证据，评价</w:t>
      </w:r>
      <w:r w:rsidR="002E31CB">
        <w:rPr>
          <w:rFonts w:ascii="宋体" w:hAnsi="宋体" w:cs="Arial" w:hint="eastAsia"/>
          <w:color w:val="000000" w:themeColor="text1"/>
          <w:sz w:val="24"/>
          <w:szCs w:val="24"/>
        </w:rPr>
        <w:t>贵公司</w:t>
      </w:r>
      <w:r w:rsidRPr="004D0DD9">
        <w:rPr>
          <w:rFonts w:ascii="宋体" w:hAnsi="宋体" w:cs="Arial" w:hint="eastAsia"/>
          <w:bCs/>
          <w:color w:val="000000" w:themeColor="text1"/>
          <w:sz w:val="24"/>
          <w:szCs w:val="24"/>
        </w:rPr>
        <w:t>清算组在编制清算资产负债表时采用的会计政策和作出的重大会计估计，以及评价清算资产负债表的整体反映。我们相信，我们获取的审计证据是充分、适当的，为发表审计意见提供了基础。</w:t>
      </w:r>
    </w:p>
    <w:p w14:paraId="4EC9A9FC" w14:textId="608E1069" w:rsidR="003F7CF8" w:rsidRPr="004D0DD9" w:rsidRDefault="003F7CF8" w:rsidP="00FE5448">
      <w:pPr>
        <w:snapToGrid w:val="0"/>
        <w:spacing w:line="360" w:lineRule="auto"/>
        <w:ind w:firstLineChars="200" w:firstLine="482"/>
        <w:rPr>
          <w:rFonts w:ascii="宋体" w:hAnsi="宋体" w:cs="Arial"/>
          <w:b/>
          <w:color w:val="000000" w:themeColor="text1"/>
          <w:sz w:val="24"/>
          <w:szCs w:val="24"/>
        </w:rPr>
      </w:pPr>
      <w:r w:rsidRPr="004D0DD9">
        <w:rPr>
          <w:rFonts w:ascii="宋体" w:hAnsi="宋体" w:cs="Arial" w:hint="eastAsia"/>
          <w:b/>
          <w:color w:val="000000" w:themeColor="text1"/>
          <w:sz w:val="24"/>
          <w:szCs w:val="24"/>
        </w:rPr>
        <w:t>三、清算组的责任</w:t>
      </w:r>
    </w:p>
    <w:p w14:paraId="3A53B5D3" w14:textId="23A4ECFD" w:rsidR="003F7CF8" w:rsidRPr="004D0DD9" w:rsidRDefault="00C67BA0" w:rsidP="00FE5448">
      <w:pPr>
        <w:snapToGrid w:val="0"/>
        <w:spacing w:line="360" w:lineRule="auto"/>
        <w:ind w:firstLineChars="200" w:firstLine="480"/>
        <w:rPr>
          <w:rFonts w:ascii="宋体" w:hAnsi="宋体" w:cs="Arial"/>
          <w:bCs/>
          <w:color w:val="000000" w:themeColor="text1"/>
          <w:sz w:val="24"/>
          <w:szCs w:val="24"/>
        </w:rPr>
      </w:pPr>
      <w:r w:rsidRPr="004D0DD9">
        <w:rPr>
          <w:rFonts w:ascii="宋体" w:hAnsi="宋体" w:cs="Arial" w:hint="eastAsia"/>
          <w:bCs/>
          <w:color w:val="000000" w:themeColor="text1"/>
          <w:sz w:val="24"/>
          <w:szCs w:val="24"/>
        </w:rPr>
        <w:t>编制</w:t>
      </w:r>
      <w:r w:rsidR="003F7CF8" w:rsidRPr="004D0DD9">
        <w:rPr>
          <w:rFonts w:ascii="宋体" w:hAnsi="宋体" w:cs="Arial" w:hint="eastAsia"/>
          <w:bCs/>
          <w:color w:val="000000" w:themeColor="text1"/>
          <w:sz w:val="24"/>
          <w:szCs w:val="24"/>
        </w:rPr>
        <w:t>清算资产负债表及清算事项说明是</w:t>
      </w:r>
      <w:r w:rsidR="002E31CB">
        <w:rPr>
          <w:rFonts w:ascii="宋体" w:hAnsi="宋体" w:cs="Arial" w:hint="eastAsia"/>
          <w:color w:val="000000" w:themeColor="text1"/>
          <w:sz w:val="24"/>
          <w:szCs w:val="24"/>
        </w:rPr>
        <w:t>贵公司</w:t>
      </w:r>
      <w:r w:rsidR="003F7CF8" w:rsidRPr="004D0DD9">
        <w:rPr>
          <w:rFonts w:ascii="宋体" w:hAnsi="宋体" w:cs="Arial" w:hint="eastAsia"/>
          <w:bCs/>
          <w:color w:val="000000" w:themeColor="text1"/>
          <w:sz w:val="24"/>
          <w:szCs w:val="24"/>
        </w:rPr>
        <w:t>清算组的责任。</w:t>
      </w:r>
    </w:p>
    <w:p w14:paraId="666C5713" w14:textId="7BEA24AE" w:rsidR="00B352B8" w:rsidRPr="004D0DD9" w:rsidRDefault="003F7CF8" w:rsidP="00FE5448">
      <w:pPr>
        <w:snapToGrid w:val="0"/>
        <w:spacing w:line="360" w:lineRule="auto"/>
        <w:ind w:firstLineChars="200" w:firstLine="482"/>
        <w:rPr>
          <w:rFonts w:ascii="宋体" w:hAnsi="宋体" w:cs="Arial"/>
          <w:b/>
          <w:color w:val="000000" w:themeColor="text1"/>
          <w:sz w:val="24"/>
          <w:szCs w:val="24"/>
        </w:rPr>
      </w:pPr>
      <w:r w:rsidRPr="004D0DD9">
        <w:rPr>
          <w:rFonts w:ascii="宋体" w:hAnsi="宋体" w:cs="Arial" w:hint="eastAsia"/>
          <w:b/>
          <w:color w:val="000000" w:themeColor="text1"/>
          <w:sz w:val="24"/>
          <w:szCs w:val="24"/>
        </w:rPr>
        <w:t>四</w:t>
      </w:r>
      <w:r w:rsidR="00B352B8" w:rsidRPr="004D0DD9">
        <w:rPr>
          <w:rFonts w:ascii="宋体" w:hAnsi="宋体" w:cs="Arial"/>
          <w:b/>
          <w:color w:val="000000" w:themeColor="text1"/>
          <w:sz w:val="24"/>
          <w:szCs w:val="24"/>
        </w:rPr>
        <w:t>、注册会计师的责任</w:t>
      </w:r>
    </w:p>
    <w:p w14:paraId="128C8365" w14:textId="25B819C8" w:rsidR="00BE471C" w:rsidRPr="004D0DD9" w:rsidRDefault="003F7CF8" w:rsidP="00FE5448">
      <w:pPr>
        <w:snapToGrid w:val="0"/>
        <w:spacing w:line="360" w:lineRule="auto"/>
        <w:ind w:firstLineChars="200" w:firstLine="480"/>
        <w:rPr>
          <w:rFonts w:ascii="宋体" w:hAnsi="宋体" w:cs="Arial"/>
          <w:color w:val="000000" w:themeColor="text1"/>
          <w:sz w:val="24"/>
          <w:szCs w:val="24"/>
        </w:rPr>
      </w:pPr>
      <w:r w:rsidRPr="004D0DD9">
        <w:rPr>
          <w:rFonts w:ascii="宋体" w:hAnsi="宋体" w:cs="Arial" w:hint="eastAsia"/>
          <w:color w:val="000000" w:themeColor="text1"/>
          <w:sz w:val="24"/>
          <w:szCs w:val="24"/>
        </w:rPr>
        <w:t>我们的目标是对清算资产负债表整体是否不存在由于舞弊或错误导致的重大错报获取合理保证，并出具包含审计意见的审计报告。合理保证是高水平的保证，但并不能保证按照审计准则执行的审计在某一重大错报存在时总能发现。错报可能由于舞弊或错误导致，如果合理预期错报单独或汇总起来可能影响财务报表使用者依据财务报表作出的经济决策，则通常认为错报是重大的。</w:t>
      </w:r>
    </w:p>
    <w:p w14:paraId="3048AED7" w14:textId="77777777" w:rsidR="003F7CF8" w:rsidRPr="004D0DD9" w:rsidRDefault="003F7CF8" w:rsidP="003F7CF8">
      <w:pPr>
        <w:snapToGrid w:val="0"/>
        <w:spacing w:line="360" w:lineRule="auto"/>
        <w:ind w:firstLineChars="200" w:firstLine="480"/>
        <w:rPr>
          <w:rFonts w:ascii="宋体" w:hAnsi="宋体" w:cs="Arial"/>
          <w:color w:val="000000" w:themeColor="text1"/>
          <w:sz w:val="24"/>
          <w:szCs w:val="24"/>
        </w:rPr>
      </w:pPr>
      <w:r w:rsidRPr="004D0DD9">
        <w:rPr>
          <w:rFonts w:ascii="宋体" w:hAnsi="宋体" w:cs="Arial" w:hint="eastAsia"/>
          <w:color w:val="000000" w:themeColor="text1"/>
          <w:sz w:val="24"/>
          <w:szCs w:val="24"/>
        </w:rPr>
        <w:lastRenderedPageBreak/>
        <w:t>在按照审计准则执行审计工作的过程中，我们运用了职业判断，并保持职业怀疑。同时,我们也执行以下工作:</w:t>
      </w:r>
    </w:p>
    <w:p w14:paraId="6F683117" w14:textId="77777777" w:rsidR="003F7CF8" w:rsidRPr="004D0DD9" w:rsidRDefault="003F7CF8" w:rsidP="003F7CF8">
      <w:pPr>
        <w:snapToGrid w:val="0"/>
        <w:spacing w:line="360" w:lineRule="auto"/>
        <w:ind w:firstLineChars="200" w:firstLine="480"/>
        <w:rPr>
          <w:rFonts w:ascii="宋体" w:hAnsi="宋体" w:cs="Arial"/>
          <w:color w:val="000000" w:themeColor="text1"/>
          <w:sz w:val="24"/>
          <w:szCs w:val="24"/>
        </w:rPr>
      </w:pPr>
      <w:r w:rsidRPr="004D0DD9">
        <w:rPr>
          <w:rFonts w:ascii="宋体" w:hAnsi="宋体" w:cs="Arial" w:hint="eastAsia"/>
          <w:color w:val="000000" w:themeColor="text1"/>
          <w:sz w:val="24"/>
          <w:szCs w:val="24"/>
        </w:rPr>
        <w:t>(1)识别和评估由于舞弊或错误导致的财务报表重大错报风险，设计和实施审计程序以应对这些风险，并获取充分、适当的审计证据，作为发表审计意见的基础。由于舞弊可能涉及串通、伪造、故意遗漏、虚假陈述或凌驾于内部控制之上，未能发现由于舞弊导致的重大错报的风险高于未能发现由于错误导致的重大错报的风险。</w:t>
      </w:r>
    </w:p>
    <w:p w14:paraId="79EB2456" w14:textId="0B302809" w:rsidR="003F7CF8" w:rsidRPr="004D0DD9" w:rsidRDefault="003F7CF8" w:rsidP="003F7CF8">
      <w:pPr>
        <w:snapToGrid w:val="0"/>
        <w:spacing w:line="360" w:lineRule="auto"/>
        <w:ind w:firstLineChars="200" w:firstLine="480"/>
        <w:rPr>
          <w:rFonts w:ascii="宋体" w:hAnsi="宋体" w:cs="Arial"/>
          <w:color w:val="000000" w:themeColor="text1"/>
          <w:sz w:val="24"/>
          <w:szCs w:val="24"/>
        </w:rPr>
      </w:pPr>
      <w:r w:rsidRPr="004D0DD9">
        <w:rPr>
          <w:rFonts w:ascii="宋体" w:hAnsi="宋体" w:cs="Arial" w:hint="eastAsia"/>
          <w:color w:val="000000" w:themeColor="text1"/>
          <w:sz w:val="24"/>
          <w:szCs w:val="24"/>
        </w:rPr>
        <w:t>(2)评价清算资产负债表的总体列报、结构和内容，并评价清算资产负债表是否公允反映相关交易和事项。</w:t>
      </w:r>
    </w:p>
    <w:p w14:paraId="786B15AF" w14:textId="77777777" w:rsidR="00831F3F" w:rsidRPr="004D0DD9" w:rsidRDefault="00831F3F" w:rsidP="00FE5448">
      <w:pPr>
        <w:snapToGrid w:val="0"/>
        <w:spacing w:line="360" w:lineRule="auto"/>
        <w:ind w:firstLineChars="200" w:firstLine="480"/>
        <w:rPr>
          <w:rFonts w:ascii="宋体" w:hAnsi="宋体" w:cs="Arial"/>
          <w:sz w:val="24"/>
          <w:szCs w:val="24"/>
        </w:rPr>
      </w:pPr>
    </w:p>
    <w:p w14:paraId="3F2BD382" w14:textId="77777777" w:rsidR="00FE5448" w:rsidRPr="004D0DD9" w:rsidRDefault="00FE5448" w:rsidP="00FE5448">
      <w:pPr>
        <w:snapToGrid w:val="0"/>
        <w:spacing w:line="360" w:lineRule="auto"/>
        <w:ind w:firstLineChars="200" w:firstLine="480"/>
        <w:rPr>
          <w:rFonts w:ascii="宋体" w:hAnsi="宋体" w:cs="Arial"/>
          <w:sz w:val="24"/>
          <w:szCs w:val="24"/>
        </w:rPr>
      </w:pPr>
    </w:p>
    <w:tbl>
      <w:tblPr>
        <w:tblW w:w="8968" w:type="dxa"/>
        <w:jc w:val="center"/>
        <w:tblLayout w:type="fixed"/>
        <w:tblLook w:val="0000" w:firstRow="0" w:lastRow="0" w:firstColumn="0" w:lastColumn="0" w:noHBand="0" w:noVBand="0"/>
      </w:tblPr>
      <w:tblGrid>
        <w:gridCol w:w="4726"/>
        <w:gridCol w:w="4242"/>
      </w:tblGrid>
      <w:tr w:rsidR="00B5710E" w:rsidRPr="004D0DD9" w14:paraId="179B699A" w14:textId="77777777" w:rsidTr="00FE5448">
        <w:trPr>
          <w:trHeight w:hRule="exact" w:val="510"/>
          <w:jc w:val="center"/>
        </w:trPr>
        <w:tc>
          <w:tcPr>
            <w:tcW w:w="4726" w:type="dxa"/>
            <w:vAlign w:val="center"/>
          </w:tcPr>
          <w:p w14:paraId="0F5E02AA" w14:textId="4CE6FD59" w:rsidR="00B5710E" w:rsidRPr="004D0DD9" w:rsidRDefault="0092333E" w:rsidP="00FE5448">
            <w:pPr>
              <w:widowControl/>
              <w:snapToGrid w:val="0"/>
              <w:jc w:val="center"/>
              <w:rPr>
                <w:rFonts w:ascii="宋体" w:hAnsi="宋体"/>
                <w:kern w:val="0"/>
                <w:sz w:val="24"/>
                <w:szCs w:val="24"/>
              </w:rPr>
            </w:pPr>
            <w:r w:rsidRPr="004D0DD9">
              <w:rPr>
                <w:rFonts w:ascii="宋体" w:hAnsi="宋体" w:hint="eastAsia"/>
                <w:kern w:val="0"/>
                <w:sz w:val="24"/>
                <w:szCs w:val="24"/>
              </w:rPr>
              <w:t>深圳</w:t>
            </w:r>
            <w:r w:rsidR="00C9027A">
              <w:rPr>
                <w:rFonts w:ascii="宋体" w:hAnsi="宋体" w:hint="eastAsia"/>
                <w:kern w:val="0"/>
                <w:sz w:val="24"/>
                <w:szCs w:val="24"/>
              </w:rPr>
              <w:t>××</w:t>
            </w:r>
            <w:r w:rsidR="00B5710E" w:rsidRPr="004D0DD9">
              <w:rPr>
                <w:rFonts w:ascii="宋体" w:hAnsi="宋体"/>
                <w:kern w:val="0"/>
                <w:sz w:val="24"/>
                <w:szCs w:val="24"/>
              </w:rPr>
              <w:t>会计师事务所(普通合伙)</w:t>
            </w:r>
          </w:p>
        </w:tc>
        <w:tc>
          <w:tcPr>
            <w:tcW w:w="4242" w:type="dxa"/>
            <w:vAlign w:val="center"/>
          </w:tcPr>
          <w:p w14:paraId="2498DE78" w14:textId="77777777" w:rsidR="00B5710E" w:rsidRPr="004D0DD9" w:rsidRDefault="00B5710E" w:rsidP="00FE5448">
            <w:pPr>
              <w:widowControl/>
              <w:snapToGrid w:val="0"/>
              <w:ind w:firstLineChars="150" w:firstLine="360"/>
              <w:jc w:val="left"/>
              <w:rPr>
                <w:rFonts w:ascii="宋体" w:hAnsi="宋体"/>
                <w:kern w:val="0"/>
                <w:sz w:val="24"/>
                <w:szCs w:val="24"/>
              </w:rPr>
            </w:pPr>
            <w:r w:rsidRPr="004D0DD9">
              <w:rPr>
                <w:rFonts w:ascii="宋体" w:hAnsi="宋体"/>
                <w:kern w:val="0"/>
                <w:sz w:val="24"/>
                <w:szCs w:val="24"/>
              </w:rPr>
              <w:t>中国注册会计师</w:t>
            </w:r>
            <w:r w:rsidRPr="004D0DD9">
              <w:rPr>
                <w:rFonts w:ascii="宋体" w:hAnsi="宋体" w:hint="eastAsia"/>
                <w:kern w:val="0"/>
                <w:sz w:val="24"/>
                <w:szCs w:val="24"/>
              </w:rPr>
              <w:t>：</w:t>
            </w:r>
          </w:p>
        </w:tc>
      </w:tr>
      <w:tr w:rsidR="00B5710E" w:rsidRPr="004D0DD9" w14:paraId="242FCC83" w14:textId="77777777" w:rsidTr="00FE5448">
        <w:trPr>
          <w:trHeight w:hRule="exact" w:val="510"/>
          <w:jc w:val="center"/>
        </w:trPr>
        <w:tc>
          <w:tcPr>
            <w:tcW w:w="4726" w:type="dxa"/>
            <w:vMerge w:val="restart"/>
            <w:vAlign w:val="center"/>
          </w:tcPr>
          <w:p w14:paraId="402F01C7" w14:textId="28CA2B7D" w:rsidR="00B5710E" w:rsidRPr="004D0DD9" w:rsidRDefault="00B5710E" w:rsidP="00FE5448">
            <w:pPr>
              <w:widowControl/>
              <w:snapToGrid w:val="0"/>
              <w:jc w:val="center"/>
              <w:rPr>
                <w:rFonts w:ascii="宋体" w:hAnsi="宋体"/>
                <w:kern w:val="0"/>
                <w:sz w:val="24"/>
                <w:szCs w:val="24"/>
              </w:rPr>
            </w:pPr>
            <w:r w:rsidRPr="004D0DD9">
              <w:rPr>
                <w:rFonts w:ascii="宋体" w:hAnsi="宋体"/>
                <w:sz w:val="24"/>
                <w:szCs w:val="24"/>
              </w:rPr>
              <w:t>中国</w:t>
            </w:r>
            <w:r w:rsidRPr="004D0DD9">
              <w:rPr>
                <w:rFonts w:ascii="宋体" w:hAnsi="宋体"/>
                <w:b/>
                <w:sz w:val="24"/>
                <w:szCs w:val="24"/>
              </w:rPr>
              <w:t>·</w:t>
            </w:r>
            <w:r w:rsidR="000400F4" w:rsidRPr="004D0DD9">
              <w:rPr>
                <w:rFonts w:ascii="宋体" w:hAnsi="宋体" w:hint="eastAsia"/>
                <w:sz w:val="24"/>
                <w:szCs w:val="24"/>
              </w:rPr>
              <w:t>深圳</w:t>
            </w:r>
          </w:p>
        </w:tc>
        <w:tc>
          <w:tcPr>
            <w:tcW w:w="4242" w:type="dxa"/>
            <w:vAlign w:val="center"/>
          </w:tcPr>
          <w:p w14:paraId="6663F80C" w14:textId="77777777" w:rsidR="00B5710E" w:rsidRPr="004D0DD9" w:rsidRDefault="00B5710E" w:rsidP="00FE5448">
            <w:pPr>
              <w:widowControl/>
              <w:snapToGrid w:val="0"/>
              <w:rPr>
                <w:rFonts w:ascii="宋体" w:hAnsi="宋体"/>
                <w:kern w:val="0"/>
                <w:sz w:val="24"/>
                <w:szCs w:val="24"/>
              </w:rPr>
            </w:pPr>
          </w:p>
        </w:tc>
      </w:tr>
      <w:tr w:rsidR="00B5710E" w:rsidRPr="004D0DD9" w14:paraId="75ACA152" w14:textId="77777777" w:rsidTr="00FE5448">
        <w:trPr>
          <w:trHeight w:hRule="exact" w:val="510"/>
          <w:jc w:val="center"/>
        </w:trPr>
        <w:tc>
          <w:tcPr>
            <w:tcW w:w="4726" w:type="dxa"/>
            <w:vMerge/>
            <w:vAlign w:val="center"/>
          </w:tcPr>
          <w:p w14:paraId="58C5837F" w14:textId="77777777" w:rsidR="00B5710E" w:rsidRPr="004D0DD9" w:rsidRDefault="00B5710E" w:rsidP="00FE5448">
            <w:pPr>
              <w:widowControl/>
              <w:snapToGrid w:val="0"/>
              <w:jc w:val="center"/>
              <w:rPr>
                <w:rFonts w:ascii="宋体" w:hAnsi="宋体"/>
                <w:kern w:val="0"/>
                <w:sz w:val="24"/>
                <w:szCs w:val="24"/>
              </w:rPr>
            </w:pPr>
          </w:p>
        </w:tc>
        <w:tc>
          <w:tcPr>
            <w:tcW w:w="4242" w:type="dxa"/>
            <w:vAlign w:val="center"/>
          </w:tcPr>
          <w:p w14:paraId="2C528B09" w14:textId="77777777" w:rsidR="00B5710E" w:rsidRPr="004D0DD9" w:rsidRDefault="00B5710E" w:rsidP="00FE5448">
            <w:pPr>
              <w:widowControl/>
              <w:snapToGrid w:val="0"/>
              <w:ind w:firstLineChars="150" w:firstLine="360"/>
              <w:jc w:val="left"/>
              <w:rPr>
                <w:rFonts w:ascii="宋体" w:hAnsi="宋体"/>
                <w:kern w:val="0"/>
                <w:sz w:val="24"/>
                <w:szCs w:val="24"/>
              </w:rPr>
            </w:pPr>
            <w:r w:rsidRPr="004D0DD9">
              <w:rPr>
                <w:rFonts w:ascii="宋体" w:hAnsi="宋体"/>
                <w:kern w:val="0"/>
                <w:sz w:val="24"/>
                <w:szCs w:val="24"/>
              </w:rPr>
              <w:t>中国注册会计师</w:t>
            </w:r>
            <w:r w:rsidRPr="004D0DD9">
              <w:rPr>
                <w:rFonts w:ascii="宋体" w:hAnsi="宋体" w:hint="eastAsia"/>
                <w:kern w:val="0"/>
                <w:sz w:val="24"/>
                <w:szCs w:val="24"/>
              </w:rPr>
              <w:t>：</w:t>
            </w:r>
          </w:p>
        </w:tc>
      </w:tr>
      <w:tr w:rsidR="00B5710E" w:rsidRPr="004D0DD9" w14:paraId="4806288B" w14:textId="77777777" w:rsidTr="00FE5448">
        <w:trPr>
          <w:trHeight w:hRule="exact" w:val="510"/>
          <w:jc w:val="center"/>
        </w:trPr>
        <w:tc>
          <w:tcPr>
            <w:tcW w:w="4726" w:type="dxa"/>
            <w:vMerge/>
            <w:vAlign w:val="center"/>
          </w:tcPr>
          <w:p w14:paraId="7AB5CACF" w14:textId="77777777" w:rsidR="00B5710E" w:rsidRPr="004D0DD9" w:rsidRDefault="00B5710E" w:rsidP="00FE5448">
            <w:pPr>
              <w:widowControl/>
              <w:snapToGrid w:val="0"/>
              <w:jc w:val="center"/>
              <w:rPr>
                <w:rFonts w:ascii="宋体" w:hAnsi="宋体"/>
                <w:kern w:val="0"/>
                <w:sz w:val="24"/>
                <w:szCs w:val="24"/>
              </w:rPr>
            </w:pPr>
          </w:p>
        </w:tc>
        <w:tc>
          <w:tcPr>
            <w:tcW w:w="4242" w:type="dxa"/>
            <w:vAlign w:val="center"/>
          </w:tcPr>
          <w:p w14:paraId="2B326980" w14:textId="77777777" w:rsidR="00B5710E" w:rsidRPr="004D0DD9" w:rsidRDefault="00B5710E" w:rsidP="00FE5448">
            <w:pPr>
              <w:widowControl/>
              <w:snapToGrid w:val="0"/>
              <w:ind w:firstLineChars="300" w:firstLine="720"/>
              <w:rPr>
                <w:rFonts w:ascii="宋体" w:hAnsi="宋体"/>
                <w:kern w:val="0"/>
                <w:sz w:val="24"/>
                <w:szCs w:val="24"/>
              </w:rPr>
            </w:pPr>
          </w:p>
        </w:tc>
      </w:tr>
      <w:tr w:rsidR="00B5710E" w:rsidRPr="004D0DD9" w14:paraId="31590953" w14:textId="77777777" w:rsidTr="00FE5448">
        <w:trPr>
          <w:trHeight w:hRule="exact" w:val="510"/>
          <w:jc w:val="center"/>
        </w:trPr>
        <w:tc>
          <w:tcPr>
            <w:tcW w:w="4726" w:type="dxa"/>
            <w:vAlign w:val="center"/>
          </w:tcPr>
          <w:p w14:paraId="2F4E3C8E" w14:textId="77777777" w:rsidR="00B5710E" w:rsidRPr="004D0DD9" w:rsidRDefault="00B5710E" w:rsidP="00FE5448">
            <w:pPr>
              <w:widowControl/>
              <w:snapToGrid w:val="0"/>
              <w:jc w:val="center"/>
              <w:rPr>
                <w:rFonts w:ascii="宋体" w:hAnsi="宋体"/>
                <w:kern w:val="0"/>
                <w:sz w:val="24"/>
                <w:szCs w:val="24"/>
              </w:rPr>
            </w:pPr>
          </w:p>
        </w:tc>
        <w:tc>
          <w:tcPr>
            <w:tcW w:w="4242" w:type="dxa"/>
            <w:vAlign w:val="center"/>
          </w:tcPr>
          <w:p w14:paraId="6775E82E" w14:textId="1C49B5BC" w:rsidR="00B5710E" w:rsidRPr="004D0DD9" w:rsidRDefault="00713C31" w:rsidP="00FE5448">
            <w:pPr>
              <w:widowControl/>
              <w:snapToGrid w:val="0"/>
              <w:jc w:val="center"/>
              <w:rPr>
                <w:rFonts w:ascii="宋体" w:hAnsi="宋体"/>
                <w:kern w:val="0"/>
                <w:sz w:val="24"/>
                <w:szCs w:val="24"/>
              </w:rPr>
            </w:pPr>
            <w:r w:rsidRPr="004D0DD9">
              <w:rPr>
                <w:rFonts w:ascii="宋体" w:hAnsi="宋体"/>
                <w:kern w:val="0"/>
                <w:sz w:val="24"/>
                <w:szCs w:val="24"/>
              </w:rPr>
              <w:t>二〇</w:t>
            </w:r>
            <w:r w:rsidR="000400F4" w:rsidRPr="004D0DD9">
              <w:rPr>
                <w:rFonts w:ascii="宋体" w:hAnsi="宋体" w:hint="eastAsia"/>
                <w:kern w:val="0"/>
                <w:sz w:val="24"/>
                <w:szCs w:val="24"/>
              </w:rPr>
              <w:t>二三</w:t>
            </w:r>
            <w:r w:rsidR="00B5710E" w:rsidRPr="004D0DD9">
              <w:rPr>
                <w:rFonts w:ascii="宋体" w:hAnsi="宋体"/>
                <w:sz w:val="24"/>
                <w:szCs w:val="24"/>
              </w:rPr>
              <w:t>年</w:t>
            </w:r>
            <w:r w:rsidR="002E31CB">
              <w:rPr>
                <w:rFonts w:ascii="宋体" w:hAnsi="宋体" w:hint="eastAsia"/>
                <w:sz w:val="24"/>
                <w:szCs w:val="24"/>
              </w:rPr>
              <w:t>九</w:t>
            </w:r>
            <w:r w:rsidR="00B5710E" w:rsidRPr="004D0DD9">
              <w:rPr>
                <w:rFonts w:ascii="宋体" w:hAnsi="宋体"/>
                <w:sz w:val="24"/>
                <w:szCs w:val="24"/>
              </w:rPr>
              <w:t>月</w:t>
            </w:r>
            <w:r w:rsidR="002E31CB">
              <w:rPr>
                <w:rFonts w:ascii="宋体" w:hAnsi="宋体" w:hint="eastAsia"/>
                <w:sz w:val="24"/>
                <w:szCs w:val="24"/>
              </w:rPr>
              <w:t>八</w:t>
            </w:r>
            <w:r w:rsidR="00B5710E" w:rsidRPr="004D0DD9">
              <w:rPr>
                <w:rFonts w:ascii="宋体" w:hAnsi="宋体"/>
                <w:sz w:val="24"/>
                <w:szCs w:val="24"/>
              </w:rPr>
              <w:t>日</w:t>
            </w:r>
          </w:p>
        </w:tc>
      </w:tr>
      <w:bookmarkEnd w:id="0"/>
    </w:tbl>
    <w:p w14:paraId="3FC77C1C" w14:textId="77777777" w:rsidR="00093F3F" w:rsidRPr="004D0DD9" w:rsidRDefault="00093F3F" w:rsidP="00FE5448">
      <w:pPr>
        <w:snapToGrid w:val="0"/>
        <w:spacing w:line="20" w:lineRule="exact"/>
        <w:ind w:firstLineChars="200" w:firstLine="480"/>
        <w:rPr>
          <w:rFonts w:ascii="宋体" w:hAnsi="宋体" w:cs="Arial"/>
          <w:sz w:val="24"/>
          <w:szCs w:val="24"/>
        </w:rPr>
        <w:sectPr w:rsidR="00093F3F" w:rsidRPr="004D0DD9" w:rsidSect="00FE5448">
          <w:headerReference w:type="default" r:id="rId40"/>
          <w:footerReference w:type="even" r:id="rId41"/>
          <w:footerReference w:type="default" r:id="rId42"/>
          <w:footerReference w:type="first" r:id="rId43"/>
          <w:pgSz w:w="11906" w:h="16838" w:code="9"/>
          <w:pgMar w:top="1724" w:right="1588" w:bottom="1440" w:left="1797" w:header="851" w:footer="992" w:gutter="0"/>
          <w:pgNumType w:start="1"/>
          <w:cols w:space="425"/>
          <w:titlePg/>
          <w:docGrid w:type="lines" w:linePitch="312"/>
        </w:sectPr>
      </w:pPr>
    </w:p>
    <w:p w14:paraId="62F11889" w14:textId="4385838A" w:rsidR="00B6754D" w:rsidRPr="004D0DD9" w:rsidRDefault="000D6ED0" w:rsidP="00B6754D">
      <w:pPr>
        <w:snapToGrid w:val="0"/>
        <w:spacing w:line="360" w:lineRule="auto"/>
        <w:jc w:val="center"/>
        <w:rPr>
          <w:rFonts w:asciiTheme="minorEastAsia" w:eastAsiaTheme="minorEastAsia" w:hAnsiTheme="minorEastAsia" w:cs="Arial"/>
          <w:b/>
          <w:color w:val="000000" w:themeColor="text1"/>
          <w:sz w:val="24"/>
          <w:szCs w:val="24"/>
        </w:rPr>
      </w:pPr>
      <w:bookmarkStart w:id="1" w:name="_Hlk141551261"/>
      <w:r w:rsidRPr="000D6ED0">
        <w:rPr>
          <w:rFonts w:ascii="宋体" w:hAnsi="宋体" w:hint="eastAsia"/>
          <w:b/>
          <w:color w:val="000000" w:themeColor="text1"/>
          <w:sz w:val="24"/>
          <w:szCs w:val="24"/>
        </w:rPr>
        <w:lastRenderedPageBreak/>
        <w:t>××有限公司</w:t>
      </w:r>
    </w:p>
    <w:bookmarkEnd w:id="1"/>
    <w:p w14:paraId="56471BDB" w14:textId="2BC3F754" w:rsidR="00093F3F" w:rsidRPr="004D0DD9" w:rsidRDefault="00093F3F" w:rsidP="00B6754D">
      <w:pPr>
        <w:snapToGrid w:val="0"/>
        <w:spacing w:line="360" w:lineRule="auto"/>
        <w:jc w:val="center"/>
        <w:outlineLvl w:val="0"/>
        <w:rPr>
          <w:rFonts w:asciiTheme="minorEastAsia" w:eastAsiaTheme="minorEastAsia" w:hAnsiTheme="minorEastAsia" w:cs="Arial"/>
          <w:b/>
          <w:sz w:val="24"/>
          <w:szCs w:val="24"/>
        </w:rPr>
      </w:pPr>
      <w:r w:rsidRPr="004D0DD9">
        <w:rPr>
          <w:rFonts w:asciiTheme="minorEastAsia" w:eastAsiaTheme="minorEastAsia" w:hAnsiTheme="minorEastAsia" w:cs="Arial"/>
          <w:b/>
          <w:sz w:val="24"/>
          <w:szCs w:val="24"/>
        </w:rPr>
        <w:t>清算</w:t>
      </w:r>
      <w:r w:rsidR="0008280B" w:rsidRPr="004D0DD9">
        <w:rPr>
          <w:rFonts w:asciiTheme="minorEastAsia" w:eastAsiaTheme="minorEastAsia" w:hAnsiTheme="minorEastAsia" w:cs="Arial" w:hint="eastAsia"/>
          <w:b/>
          <w:sz w:val="24"/>
          <w:szCs w:val="24"/>
        </w:rPr>
        <w:t>事项说明</w:t>
      </w:r>
    </w:p>
    <w:p w14:paraId="75BA4DCD" w14:textId="7DF64A32" w:rsidR="00B6754D" w:rsidRPr="004D0DD9" w:rsidRDefault="00B6754D" w:rsidP="00B6754D">
      <w:pPr>
        <w:snapToGrid w:val="0"/>
        <w:spacing w:line="360" w:lineRule="auto"/>
        <w:ind w:firstLineChars="200" w:firstLine="480"/>
        <w:rPr>
          <w:rFonts w:ascii="宋体" w:hAnsi="宋体" w:cs="Arial"/>
          <w:color w:val="FF0000"/>
          <w:sz w:val="24"/>
          <w:szCs w:val="24"/>
        </w:rPr>
      </w:pPr>
    </w:p>
    <w:p w14:paraId="0747BB45" w14:textId="77777777" w:rsidR="00093F3F" w:rsidRPr="004D0DD9" w:rsidRDefault="00093F3F" w:rsidP="00812C30">
      <w:pPr>
        <w:overflowPunct w:val="0"/>
        <w:autoSpaceDE w:val="0"/>
        <w:autoSpaceDN w:val="0"/>
        <w:adjustRightInd w:val="0"/>
        <w:snapToGrid w:val="0"/>
        <w:spacing w:line="360" w:lineRule="auto"/>
        <w:ind w:firstLineChars="200" w:firstLine="480"/>
        <w:jc w:val="right"/>
        <w:textAlignment w:val="bottom"/>
        <w:rPr>
          <w:rFonts w:ascii="宋体" w:hAnsi="宋体" w:cs="Arial"/>
          <w:bCs/>
          <w:sz w:val="24"/>
          <w:szCs w:val="24"/>
        </w:rPr>
      </w:pPr>
      <w:r w:rsidRPr="004D0DD9">
        <w:rPr>
          <w:rFonts w:ascii="宋体" w:hAnsi="宋体" w:cs="Arial"/>
          <w:bCs/>
          <w:sz w:val="24"/>
          <w:szCs w:val="24"/>
        </w:rPr>
        <w:t>除特别说明外，金额单位为人民币元</w:t>
      </w:r>
    </w:p>
    <w:p w14:paraId="65E7FB0A" w14:textId="6AAADCC5" w:rsidR="00093F3F" w:rsidRPr="004D0DD9" w:rsidRDefault="00093F3F" w:rsidP="00FC7251">
      <w:pPr>
        <w:pStyle w:val="af"/>
        <w:numPr>
          <w:ilvl w:val="0"/>
          <w:numId w:val="3"/>
        </w:numPr>
        <w:adjustRightInd w:val="0"/>
        <w:snapToGrid w:val="0"/>
        <w:spacing w:line="360" w:lineRule="auto"/>
        <w:ind w:firstLineChars="0"/>
        <w:outlineLvl w:val="1"/>
        <w:rPr>
          <w:rFonts w:ascii="宋体" w:hAnsi="宋体" w:cs="Arial"/>
          <w:b/>
          <w:bCs/>
          <w:sz w:val="24"/>
          <w:szCs w:val="24"/>
        </w:rPr>
      </w:pPr>
      <w:r w:rsidRPr="004D0DD9">
        <w:rPr>
          <w:rFonts w:ascii="宋体" w:hAnsi="宋体" w:cs="Arial"/>
          <w:b/>
          <w:bCs/>
          <w:sz w:val="24"/>
          <w:szCs w:val="24"/>
        </w:rPr>
        <w:t>基本情况</w:t>
      </w:r>
    </w:p>
    <w:p w14:paraId="0F969896" w14:textId="38C4965B" w:rsidR="00093F3F" w:rsidRPr="004D0DD9" w:rsidRDefault="000D6ED0" w:rsidP="00FC7251">
      <w:pPr>
        <w:overflowPunct w:val="0"/>
        <w:autoSpaceDE w:val="0"/>
        <w:autoSpaceDN w:val="0"/>
        <w:adjustRightInd w:val="0"/>
        <w:snapToGrid w:val="0"/>
        <w:spacing w:line="360" w:lineRule="auto"/>
        <w:ind w:firstLineChars="200" w:firstLine="480"/>
        <w:textAlignment w:val="bottom"/>
        <w:rPr>
          <w:rFonts w:ascii="宋体" w:hAnsi="宋体" w:cs="Arial"/>
          <w:bCs/>
          <w:sz w:val="24"/>
          <w:szCs w:val="24"/>
        </w:rPr>
      </w:pPr>
      <w:r>
        <w:rPr>
          <w:rFonts w:ascii="宋体" w:hAnsi="宋体" w:hint="eastAsia"/>
          <w:color w:val="000000"/>
          <w:sz w:val="24"/>
          <w:szCs w:val="24"/>
        </w:rPr>
        <w:t>××有限公司</w:t>
      </w:r>
      <w:r w:rsidR="00093F3F" w:rsidRPr="004D0DD9">
        <w:rPr>
          <w:rFonts w:ascii="宋体" w:hAnsi="宋体" w:cs="Arial"/>
          <w:bCs/>
          <w:sz w:val="24"/>
          <w:szCs w:val="24"/>
        </w:rPr>
        <w:t>（以下简称“</w:t>
      </w:r>
      <w:r w:rsidR="00991FB3" w:rsidRPr="004D0DD9">
        <w:rPr>
          <w:rFonts w:ascii="宋体" w:hAnsi="宋体" w:cs="Arial" w:hint="eastAsia"/>
          <w:bCs/>
          <w:sz w:val="24"/>
          <w:szCs w:val="24"/>
        </w:rPr>
        <w:t>本</w:t>
      </w:r>
      <w:r w:rsidR="002E31CB">
        <w:rPr>
          <w:rFonts w:ascii="宋体" w:hAnsi="宋体" w:cs="Arial" w:hint="eastAsia"/>
          <w:bCs/>
          <w:sz w:val="24"/>
          <w:szCs w:val="24"/>
        </w:rPr>
        <w:t>公司</w:t>
      </w:r>
      <w:r w:rsidR="00093F3F" w:rsidRPr="004D0DD9">
        <w:rPr>
          <w:rFonts w:ascii="宋体" w:hAnsi="宋体" w:cs="Arial"/>
          <w:bCs/>
          <w:sz w:val="24"/>
          <w:szCs w:val="24"/>
        </w:rPr>
        <w:t>”）于</w:t>
      </w:r>
      <w:r w:rsidR="0039393C">
        <w:rPr>
          <w:rFonts w:ascii="宋体" w:hAnsi="宋体" w:cs="Arial"/>
          <w:bCs/>
          <w:sz w:val="24"/>
          <w:szCs w:val="24"/>
        </w:rPr>
        <w:t>20</w:t>
      </w:r>
      <w:r w:rsidR="00D72EB9">
        <w:rPr>
          <w:rFonts w:ascii="宋体" w:hAnsi="宋体" w:cs="Arial"/>
          <w:bCs/>
          <w:sz w:val="24"/>
          <w:szCs w:val="24"/>
        </w:rPr>
        <w:t>1</w:t>
      </w:r>
      <w:r w:rsidR="0039393C">
        <w:rPr>
          <w:rFonts w:ascii="宋体" w:hAnsi="宋体" w:cs="Arial"/>
          <w:bCs/>
          <w:sz w:val="24"/>
          <w:szCs w:val="24"/>
        </w:rPr>
        <w:t>7</w:t>
      </w:r>
      <w:r w:rsidR="00093F3F" w:rsidRPr="004D0DD9">
        <w:rPr>
          <w:rFonts w:ascii="宋体" w:hAnsi="宋体" w:cs="Arial"/>
          <w:bCs/>
          <w:sz w:val="24"/>
          <w:szCs w:val="24"/>
        </w:rPr>
        <w:t>年</w:t>
      </w:r>
      <w:r w:rsidR="00F71FB9" w:rsidRPr="004D0DD9">
        <w:rPr>
          <w:rFonts w:ascii="宋体" w:hAnsi="宋体" w:cs="Arial" w:hint="eastAsia"/>
          <w:bCs/>
          <w:sz w:val="24"/>
          <w:szCs w:val="24"/>
        </w:rPr>
        <w:t>0</w:t>
      </w:r>
      <w:r w:rsidR="00D72EB9">
        <w:rPr>
          <w:rFonts w:ascii="宋体" w:hAnsi="宋体" w:cs="Arial"/>
          <w:bCs/>
          <w:sz w:val="24"/>
          <w:szCs w:val="24"/>
        </w:rPr>
        <w:t>2</w:t>
      </w:r>
      <w:r w:rsidR="00093F3F" w:rsidRPr="004D0DD9">
        <w:rPr>
          <w:rFonts w:ascii="宋体" w:hAnsi="宋体" w:cs="Arial"/>
          <w:bCs/>
          <w:sz w:val="24"/>
          <w:szCs w:val="24"/>
        </w:rPr>
        <w:t>月</w:t>
      </w:r>
      <w:r w:rsidR="00D72EB9">
        <w:rPr>
          <w:rFonts w:ascii="宋体" w:hAnsi="宋体" w:cs="Arial"/>
          <w:bCs/>
          <w:sz w:val="24"/>
          <w:szCs w:val="24"/>
        </w:rPr>
        <w:t>08</w:t>
      </w:r>
      <w:r w:rsidR="00093F3F" w:rsidRPr="004D0DD9">
        <w:rPr>
          <w:rFonts w:ascii="宋体" w:hAnsi="宋体" w:cs="Arial"/>
          <w:bCs/>
          <w:sz w:val="24"/>
          <w:szCs w:val="24"/>
        </w:rPr>
        <w:t>日经</w:t>
      </w:r>
      <w:r w:rsidR="00D72EB9" w:rsidRPr="00D72EB9">
        <w:rPr>
          <w:rFonts w:ascii="宋体" w:hAnsi="宋体" w:cs="Arial" w:hint="eastAsia"/>
          <w:bCs/>
          <w:sz w:val="24"/>
          <w:szCs w:val="24"/>
        </w:rPr>
        <w:t>宁波市北仑区市场监督管理局</w:t>
      </w:r>
      <w:r w:rsidR="00093F3F" w:rsidRPr="004D0DD9">
        <w:rPr>
          <w:rFonts w:ascii="宋体" w:hAnsi="宋体" w:cs="Arial"/>
          <w:bCs/>
          <w:sz w:val="24"/>
          <w:szCs w:val="24"/>
        </w:rPr>
        <w:t>批准注册成立，</w:t>
      </w:r>
      <w:r w:rsidR="00F71FB9" w:rsidRPr="004D0DD9">
        <w:rPr>
          <w:rFonts w:ascii="宋体" w:hAnsi="宋体" w:cs="Arial" w:hint="eastAsia"/>
          <w:bCs/>
          <w:sz w:val="24"/>
          <w:szCs w:val="24"/>
        </w:rPr>
        <w:t>统一社会信用代码为</w:t>
      </w:r>
      <w:r>
        <w:rPr>
          <w:rFonts w:ascii="宋体" w:hAnsi="宋体" w:hint="eastAsia"/>
          <w:color w:val="000000"/>
          <w:sz w:val="24"/>
          <w:szCs w:val="24"/>
        </w:rPr>
        <w:t>××</w:t>
      </w:r>
      <w:r w:rsidR="00F71FB9" w:rsidRPr="004D0DD9">
        <w:rPr>
          <w:rFonts w:ascii="宋体" w:hAnsi="宋体" w:cs="Arial" w:hint="eastAsia"/>
          <w:bCs/>
          <w:sz w:val="24"/>
          <w:szCs w:val="24"/>
        </w:rPr>
        <w:t>。</w:t>
      </w:r>
      <w:r>
        <w:rPr>
          <w:rFonts w:ascii="宋体" w:hAnsi="宋体" w:hint="eastAsia"/>
          <w:color w:val="000000"/>
          <w:sz w:val="24"/>
          <w:szCs w:val="24"/>
        </w:rPr>
        <w:t>××</w:t>
      </w:r>
    </w:p>
    <w:p w14:paraId="0230F760" w14:textId="55316E17" w:rsidR="00352F36" w:rsidRPr="004D0DD9" w:rsidRDefault="00991FB3" w:rsidP="00F71FB9">
      <w:pPr>
        <w:overflowPunct w:val="0"/>
        <w:autoSpaceDE w:val="0"/>
        <w:autoSpaceDN w:val="0"/>
        <w:adjustRightInd w:val="0"/>
        <w:snapToGrid w:val="0"/>
        <w:spacing w:line="360" w:lineRule="auto"/>
        <w:ind w:firstLineChars="200" w:firstLine="480"/>
        <w:textAlignment w:val="bottom"/>
        <w:rPr>
          <w:rFonts w:ascii="宋体" w:hAnsi="宋体" w:cs="Arial"/>
          <w:bCs/>
          <w:sz w:val="24"/>
          <w:szCs w:val="24"/>
        </w:rPr>
      </w:pPr>
      <w:r w:rsidRPr="004D0DD9">
        <w:rPr>
          <w:rFonts w:ascii="宋体" w:hAnsi="宋体" w:cs="Arial" w:hint="eastAsia"/>
          <w:bCs/>
          <w:sz w:val="24"/>
          <w:szCs w:val="24"/>
        </w:rPr>
        <w:t>本</w:t>
      </w:r>
      <w:r w:rsidR="00BE7541">
        <w:rPr>
          <w:rFonts w:ascii="宋体" w:hAnsi="宋体" w:cs="Arial" w:hint="eastAsia"/>
          <w:bCs/>
          <w:sz w:val="24"/>
          <w:szCs w:val="24"/>
        </w:rPr>
        <w:t>公司</w:t>
      </w:r>
      <w:r w:rsidR="00FD0ECA" w:rsidRPr="004D0DD9">
        <w:rPr>
          <w:rFonts w:ascii="宋体" w:hAnsi="宋体" w:cs="Arial"/>
          <w:bCs/>
          <w:sz w:val="24"/>
          <w:szCs w:val="24"/>
        </w:rPr>
        <w:t>于</w:t>
      </w:r>
      <w:r w:rsidR="00FD0ECA" w:rsidRPr="004D0DD9">
        <w:rPr>
          <w:rFonts w:ascii="宋体" w:hAnsi="宋体" w:cs="Arial" w:hint="eastAsia"/>
          <w:bCs/>
          <w:sz w:val="24"/>
          <w:szCs w:val="24"/>
        </w:rPr>
        <w:t>20</w:t>
      </w:r>
      <w:r w:rsidR="006768C2" w:rsidRPr="004D0DD9">
        <w:rPr>
          <w:rFonts w:ascii="宋体" w:hAnsi="宋体" w:cs="Arial"/>
          <w:bCs/>
          <w:sz w:val="24"/>
          <w:szCs w:val="24"/>
        </w:rPr>
        <w:t>23</w:t>
      </w:r>
      <w:r w:rsidR="00FD0ECA" w:rsidRPr="004D0DD9">
        <w:rPr>
          <w:rFonts w:ascii="宋体" w:hAnsi="宋体" w:cs="Arial"/>
          <w:bCs/>
          <w:sz w:val="24"/>
          <w:szCs w:val="24"/>
        </w:rPr>
        <w:t>年</w:t>
      </w:r>
      <w:r w:rsidR="006768C2" w:rsidRPr="004D0DD9">
        <w:rPr>
          <w:rFonts w:ascii="宋体" w:hAnsi="宋体" w:cs="Arial" w:hint="eastAsia"/>
          <w:bCs/>
          <w:sz w:val="24"/>
          <w:szCs w:val="24"/>
        </w:rPr>
        <w:t>0</w:t>
      </w:r>
      <w:r w:rsidR="00BE7541">
        <w:rPr>
          <w:rFonts w:ascii="宋体" w:hAnsi="宋体" w:cs="Arial"/>
          <w:bCs/>
          <w:sz w:val="24"/>
          <w:szCs w:val="24"/>
        </w:rPr>
        <w:t>3</w:t>
      </w:r>
      <w:r w:rsidR="00FD0ECA" w:rsidRPr="004D0DD9">
        <w:rPr>
          <w:rFonts w:ascii="宋体" w:hAnsi="宋体" w:cs="Arial"/>
          <w:bCs/>
          <w:sz w:val="24"/>
          <w:szCs w:val="24"/>
        </w:rPr>
        <w:t>月</w:t>
      </w:r>
      <w:r w:rsidR="00BE7541">
        <w:rPr>
          <w:rFonts w:ascii="宋体" w:hAnsi="宋体" w:cs="Arial"/>
          <w:bCs/>
          <w:sz w:val="24"/>
          <w:szCs w:val="24"/>
        </w:rPr>
        <w:t>01</w:t>
      </w:r>
      <w:r w:rsidR="00FD0ECA" w:rsidRPr="004D0DD9">
        <w:rPr>
          <w:rFonts w:ascii="宋体" w:hAnsi="宋体" w:cs="Arial"/>
          <w:bCs/>
          <w:sz w:val="24"/>
          <w:szCs w:val="24"/>
        </w:rPr>
        <w:t>日</w:t>
      </w:r>
      <w:r w:rsidR="00FD0ECA" w:rsidRPr="004D0DD9">
        <w:rPr>
          <w:rFonts w:ascii="宋体" w:hAnsi="宋体" w:cs="Arial" w:hint="eastAsia"/>
          <w:bCs/>
          <w:sz w:val="24"/>
          <w:szCs w:val="24"/>
        </w:rPr>
        <w:t>成立清算组</w:t>
      </w:r>
      <w:r w:rsidR="00F71FB9" w:rsidRPr="004D0DD9">
        <w:rPr>
          <w:rFonts w:ascii="宋体" w:hAnsi="宋体" w:cs="Arial" w:hint="eastAsia"/>
          <w:bCs/>
          <w:sz w:val="24"/>
          <w:szCs w:val="24"/>
        </w:rPr>
        <w:t>，</w:t>
      </w:r>
      <w:r w:rsidR="00FD0ECA" w:rsidRPr="004D0DD9">
        <w:rPr>
          <w:rFonts w:ascii="宋体" w:hAnsi="宋体" w:cs="Arial"/>
          <w:bCs/>
          <w:sz w:val="24"/>
          <w:szCs w:val="24"/>
        </w:rPr>
        <w:t>清算组</w:t>
      </w:r>
      <w:r w:rsidR="00FD0ECA" w:rsidRPr="004D0DD9">
        <w:rPr>
          <w:rFonts w:ascii="宋体" w:hAnsi="宋体" w:cs="Arial" w:hint="eastAsia"/>
          <w:bCs/>
          <w:sz w:val="24"/>
          <w:szCs w:val="24"/>
        </w:rPr>
        <w:t>就清算有关事项，于20</w:t>
      </w:r>
      <w:r w:rsidRPr="004D0DD9">
        <w:rPr>
          <w:rFonts w:ascii="宋体" w:hAnsi="宋体" w:cs="Arial"/>
          <w:bCs/>
          <w:sz w:val="24"/>
          <w:szCs w:val="24"/>
        </w:rPr>
        <w:t>23</w:t>
      </w:r>
      <w:r w:rsidR="00FD0ECA" w:rsidRPr="004D0DD9">
        <w:rPr>
          <w:rFonts w:ascii="宋体" w:hAnsi="宋体" w:cs="Arial"/>
          <w:bCs/>
          <w:sz w:val="24"/>
          <w:szCs w:val="24"/>
        </w:rPr>
        <w:t>年</w:t>
      </w:r>
      <w:r w:rsidRPr="004D0DD9">
        <w:rPr>
          <w:rFonts w:ascii="宋体" w:hAnsi="宋体" w:cs="Arial" w:hint="eastAsia"/>
          <w:bCs/>
          <w:sz w:val="24"/>
          <w:szCs w:val="24"/>
        </w:rPr>
        <w:t>0</w:t>
      </w:r>
      <w:r w:rsidR="00BE7541">
        <w:rPr>
          <w:rFonts w:ascii="宋体" w:hAnsi="宋体" w:cs="Arial"/>
          <w:bCs/>
          <w:sz w:val="24"/>
          <w:szCs w:val="24"/>
        </w:rPr>
        <w:t>3</w:t>
      </w:r>
      <w:r w:rsidR="00FD0ECA" w:rsidRPr="004D0DD9">
        <w:rPr>
          <w:rFonts w:ascii="宋体" w:hAnsi="宋体" w:cs="Arial"/>
          <w:bCs/>
          <w:sz w:val="24"/>
          <w:szCs w:val="24"/>
        </w:rPr>
        <w:t>月</w:t>
      </w:r>
      <w:r w:rsidRPr="004D0DD9">
        <w:rPr>
          <w:rFonts w:ascii="宋体" w:hAnsi="宋体" w:cs="Arial" w:hint="eastAsia"/>
          <w:bCs/>
          <w:sz w:val="24"/>
          <w:szCs w:val="24"/>
        </w:rPr>
        <w:t>2</w:t>
      </w:r>
      <w:r w:rsidRPr="004D0DD9">
        <w:rPr>
          <w:rFonts w:ascii="宋体" w:hAnsi="宋体" w:cs="Arial"/>
          <w:bCs/>
          <w:sz w:val="24"/>
          <w:szCs w:val="24"/>
        </w:rPr>
        <w:t>9</w:t>
      </w:r>
      <w:r w:rsidR="00FD0ECA" w:rsidRPr="004D0DD9">
        <w:rPr>
          <w:rFonts w:ascii="宋体" w:hAnsi="宋体" w:cs="Arial"/>
          <w:bCs/>
          <w:sz w:val="24"/>
          <w:szCs w:val="24"/>
        </w:rPr>
        <w:t>日</w:t>
      </w:r>
      <w:r w:rsidR="00FD0ECA" w:rsidRPr="004D0DD9">
        <w:rPr>
          <w:rFonts w:ascii="宋体" w:hAnsi="宋体" w:cs="Arial" w:hint="eastAsia"/>
          <w:bCs/>
          <w:sz w:val="24"/>
          <w:szCs w:val="24"/>
        </w:rPr>
        <w:t>在《</w:t>
      </w:r>
      <w:r w:rsidR="00BE7541">
        <w:rPr>
          <w:rFonts w:ascii="宋体" w:hAnsi="宋体" w:cs="Arial" w:hint="eastAsia"/>
          <w:bCs/>
          <w:sz w:val="24"/>
          <w:szCs w:val="24"/>
        </w:rPr>
        <w:t>国家企业信用信息公示系统</w:t>
      </w:r>
      <w:r w:rsidR="00FD0ECA" w:rsidRPr="004D0DD9">
        <w:rPr>
          <w:rFonts w:ascii="宋体" w:hAnsi="宋体" w:cs="Arial" w:hint="eastAsia"/>
          <w:bCs/>
          <w:sz w:val="24"/>
          <w:szCs w:val="24"/>
        </w:rPr>
        <w:t>》上发布清算公告</w:t>
      </w:r>
      <w:r w:rsidR="00F43E6D" w:rsidRPr="0039393C">
        <w:rPr>
          <w:rFonts w:ascii="宋体" w:hAnsi="宋体" w:cs="Arial" w:hint="eastAsia"/>
          <w:bCs/>
          <w:sz w:val="24"/>
          <w:szCs w:val="24"/>
        </w:rPr>
        <w:t>。</w:t>
      </w:r>
    </w:p>
    <w:p w14:paraId="1FD748D2" w14:textId="77777777" w:rsidR="00093F3F" w:rsidRPr="004D0DD9" w:rsidRDefault="00093F3F" w:rsidP="00436003">
      <w:pPr>
        <w:pStyle w:val="af"/>
        <w:numPr>
          <w:ilvl w:val="0"/>
          <w:numId w:val="3"/>
        </w:numPr>
        <w:adjustRightInd w:val="0"/>
        <w:snapToGrid w:val="0"/>
        <w:spacing w:line="360" w:lineRule="auto"/>
        <w:ind w:firstLineChars="0"/>
        <w:outlineLvl w:val="1"/>
        <w:rPr>
          <w:rFonts w:ascii="宋体" w:hAnsi="宋体" w:cs="Arial"/>
          <w:b/>
          <w:bCs/>
          <w:sz w:val="24"/>
          <w:szCs w:val="24"/>
        </w:rPr>
      </w:pPr>
      <w:r w:rsidRPr="004D0DD9">
        <w:rPr>
          <w:rFonts w:ascii="宋体" w:hAnsi="宋体" w:cs="Arial"/>
          <w:b/>
          <w:bCs/>
          <w:sz w:val="24"/>
          <w:szCs w:val="24"/>
        </w:rPr>
        <w:t>清算报表的</w:t>
      </w:r>
      <w:r w:rsidRPr="004D0DD9">
        <w:rPr>
          <w:rFonts w:ascii="宋体" w:hAnsi="宋体" w:cs="Arial" w:hint="eastAsia"/>
          <w:b/>
          <w:bCs/>
          <w:sz w:val="24"/>
          <w:szCs w:val="24"/>
        </w:rPr>
        <w:t>编制基础和</w:t>
      </w:r>
      <w:r w:rsidRPr="004D0DD9">
        <w:rPr>
          <w:rFonts w:ascii="宋体" w:hAnsi="宋体" w:cs="Arial"/>
          <w:b/>
          <w:bCs/>
          <w:sz w:val="24"/>
          <w:szCs w:val="24"/>
        </w:rPr>
        <w:t>会计政策</w:t>
      </w:r>
    </w:p>
    <w:p w14:paraId="211170EA" w14:textId="77777777" w:rsidR="00093F3F" w:rsidRPr="004D0DD9" w:rsidRDefault="0073755F" w:rsidP="00FC7251">
      <w:pPr>
        <w:pStyle w:val="af"/>
        <w:numPr>
          <w:ilvl w:val="0"/>
          <w:numId w:val="1"/>
        </w:numPr>
        <w:adjustRightInd w:val="0"/>
        <w:snapToGrid w:val="0"/>
        <w:spacing w:line="360" w:lineRule="auto"/>
        <w:ind w:left="0" w:firstLine="482"/>
        <w:rPr>
          <w:rFonts w:ascii="宋体" w:hAnsi="宋体" w:cs="Arial"/>
          <w:b/>
          <w:sz w:val="24"/>
          <w:szCs w:val="24"/>
        </w:rPr>
      </w:pPr>
      <w:r w:rsidRPr="004D0DD9">
        <w:rPr>
          <w:rFonts w:ascii="宋体" w:hAnsi="宋体" w:cs="Arial"/>
          <w:b/>
          <w:sz w:val="24"/>
          <w:szCs w:val="24"/>
        </w:rPr>
        <w:t>清算</w:t>
      </w:r>
      <w:r w:rsidR="00093F3F" w:rsidRPr="004D0DD9">
        <w:rPr>
          <w:rFonts w:ascii="宋体" w:hAnsi="宋体" w:cs="Arial"/>
          <w:b/>
          <w:sz w:val="24"/>
          <w:szCs w:val="24"/>
        </w:rPr>
        <w:t>依据</w:t>
      </w:r>
    </w:p>
    <w:p w14:paraId="35258591" w14:textId="60CDF227" w:rsidR="00093F3F" w:rsidRPr="004D0DD9" w:rsidRDefault="00991FB3" w:rsidP="00FC7251">
      <w:pPr>
        <w:tabs>
          <w:tab w:val="left" w:pos="600"/>
        </w:tabs>
        <w:adjustRightInd w:val="0"/>
        <w:snapToGrid w:val="0"/>
        <w:spacing w:line="360" w:lineRule="auto"/>
        <w:ind w:firstLineChars="200" w:firstLine="480"/>
        <w:rPr>
          <w:rFonts w:ascii="宋体" w:hAnsi="宋体" w:cs="Arial"/>
          <w:sz w:val="24"/>
          <w:szCs w:val="24"/>
        </w:rPr>
      </w:pPr>
      <w:r w:rsidRPr="004D0DD9">
        <w:rPr>
          <w:rFonts w:ascii="宋体" w:hAnsi="宋体" w:cs="Arial" w:hint="eastAsia"/>
          <w:bCs/>
          <w:sz w:val="24"/>
          <w:szCs w:val="24"/>
        </w:rPr>
        <w:t>本</w:t>
      </w:r>
      <w:r w:rsidR="00D72EB9">
        <w:rPr>
          <w:rFonts w:ascii="宋体" w:hAnsi="宋体" w:cs="Arial" w:hint="eastAsia"/>
          <w:bCs/>
          <w:sz w:val="24"/>
          <w:szCs w:val="24"/>
        </w:rPr>
        <w:t>公司</w:t>
      </w:r>
      <w:r w:rsidR="00093F3F" w:rsidRPr="004D0DD9">
        <w:rPr>
          <w:rFonts w:ascii="宋体" w:hAnsi="宋体" w:cs="Arial" w:hint="eastAsia"/>
          <w:sz w:val="24"/>
          <w:szCs w:val="24"/>
        </w:rPr>
        <w:t>依据</w:t>
      </w:r>
      <w:r w:rsidRPr="004D0DD9">
        <w:rPr>
          <w:rFonts w:ascii="宋体" w:hAnsi="宋体" w:cs="Arial" w:hint="eastAsia"/>
          <w:color w:val="000000" w:themeColor="text1"/>
          <w:sz w:val="24"/>
          <w:szCs w:val="24"/>
        </w:rPr>
        <w:t>《</w:t>
      </w:r>
      <w:r w:rsidR="00BE7541">
        <w:rPr>
          <w:rFonts w:ascii="宋体" w:hAnsi="宋体" w:cs="Arial" w:hint="eastAsia"/>
          <w:color w:val="000000" w:themeColor="text1"/>
          <w:sz w:val="24"/>
          <w:szCs w:val="24"/>
        </w:rPr>
        <w:t>企业会计准则</w:t>
      </w:r>
      <w:r w:rsidRPr="004D0DD9">
        <w:rPr>
          <w:rFonts w:ascii="宋体" w:hAnsi="宋体" w:cs="Arial" w:hint="eastAsia"/>
          <w:color w:val="000000" w:themeColor="text1"/>
          <w:sz w:val="24"/>
          <w:szCs w:val="24"/>
        </w:rPr>
        <w:t>》及本</w:t>
      </w:r>
      <w:r w:rsidR="00D72EB9">
        <w:rPr>
          <w:rFonts w:ascii="宋体" w:hAnsi="宋体" w:cs="Arial" w:hint="eastAsia"/>
          <w:color w:val="000000" w:themeColor="text1"/>
          <w:sz w:val="24"/>
          <w:szCs w:val="24"/>
        </w:rPr>
        <w:t>公司</w:t>
      </w:r>
      <w:r w:rsidRPr="004D0DD9">
        <w:rPr>
          <w:rFonts w:ascii="宋体" w:hAnsi="宋体" w:cs="Arial" w:hint="eastAsia"/>
          <w:color w:val="000000" w:themeColor="text1"/>
          <w:sz w:val="24"/>
          <w:szCs w:val="24"/>
        </w:rPr>
        <w:t>《章程》</w:t>
      </w:r>
      <w:r w:rsidR="00093F3F" w:rsidRPr="004D0DD9">
        <w:rPr>
          <w:rFonts w:ascii="宋体" w:hAnsi="宋体" w:cs="Arial"/>
          <w:sz w:val="24"/>
          <w:szCs w:val="24"/>
        </w:rPr>
        <w:t>的规定</w:t>
      </w:r>
      <w:r w:rsidR="00093F3F" w:rsidRPr="004D0DD9">
        <w:rPr>
          <w:rFonts w:ascii="宋体" w:hAnsi="宋体" w:cs="Arial" w:hint="eastAsia"/>
          <w:sz w:val="24"/>
          <w:szCs w:val="24"/>
        </w:rPr>
        <w:t>实施</w:t>
      </w:r>
      <w:r w:rsidR="00093F3F" w:rsidRPr="004D0DD9">
        <w:rPr>
          <w:rFonts w:ascii="宋体" w:hAnsi="宋体" w:cs="Arial"/>
          <w:sz w:val="24"/>
          <w:szCs w:val="24"/>
        </w:rPr>
        <w:t>清算</w:t>
      </w:r>
      <w:r w:rsidR="00093F3F" w:rsidRPr="004D0DD9">
        <w:rPr>
          <w:rFonts w:ascii="宋体" w:hAnsi="宋体" w:cs="Arial" w:hint="eastAsia"/>
          <w:sz w:val="24"/>
          <w:szCs w:val="24"/>
        </w:rPr>
        <w:t>。</w:t>
      </w:r>
    </w:p>
    <w:p w14:paraId="7B81ED3B" w14:textId="77777777" w:rsidR="00093F3F" w:rsidRPr="004D0DD9" w:rsidRDefault="0073755F" w:rsidP="0013614D">
      <w:pPr>
        <w:pStyle w:val="af"/>
        <w:numPr>
          <w:ilvl w:val="0"/>
          <w:numId w:val="1"/>
        </w:numPr>
        <w:tabs>
          <w:tab w:val="num" w:pos="180"/>
        </w:tabs>
        <w:adjustRightInd w:val="0"/>
        <w:snapToGrid w:val="0"/>
        <w:spacing w:beforeLines="50" w:before="145" w:line="360" w:lineRule="auto"/>
        <w:ind w:left="0" w:firstLine="482"/>
        <w:rPr>
          <w:rFonts w:ascii="宋体" w:hAnsi="宋体" w:cs="Arial"/>
          <w:b/>
          <w:sz w:val="24"/>
          <w:szCs w:val="24"/>
        </w:rPr>
      </w:pPr>
      <w:r w:rsidRPr="004D0DD9">
        <w:rPr>
          <w:rFonts w:ascii="宋体" w:hAnsi="宋体" w:cs="Arial"/>
          <w:b/>
          <w:sz w:val="24"/>
          <w:szCs w:val="24"/>
        </w:rPr>
        <w:t>清算报表</w:t>
      </w:r>
      <w:r w:rsidR="00093F3F" w:rsidRPr="004D0DD9">
        <w:rPr>
          <w:rFonts w:ascii="宋体" w:hAnsi="宋体" w:cs="Arial"/>
          <w:b/>
          <w:sz w:val="24"/>
          <w:szCs w:val="24"/>
        </w:rPr>
        <w:t>编制基础</w:t>
      </w:r>
    </w:p>
    <w:p w14:paraId="4276DD4E" w14:textId="7BA26370" w:rsidR="00093F3F" w:rsidRPr="004D0DD9" w:rsidRDefault="00991FB3" w:rsidP="00FC7251">
      <w:pPr>
        <w:tabs>
          <w:tab w:val="left" w:pos="600"/>
        </w:tabs>
        <w:adjustRightInd w:val="0"/>
        <w:snapToGrid w:val="0"/>
        <w:spacing w:line="360" w:lineRule="auto"/>
        <w:ind w:firstLineChars="200" w:firstLine="480"/>
        <w:rPr>
          <w:rFonts w:ascii="宋体" w:hAnsi="宋体" w:cs="Arial"/>
          <w:sz w:val="24"/>
          <w:szCs w:val="24"/>
        </w:rPr>
      </w:pPr>
      <w:r w:rsidRPr="004D0DD9">
        <w:rPr>
          <w:rFonts w:ascii="宋体" w:hAnsi="宋体" w:cs="Arial" w:hint="eastAsia"/>
          <w:sz w:val="24"/>
          <w:szCs w:val="24"/>
        </w:rPr>
        <w:t>本</w:t>
      </w:r>
      <w:r w:rsidR="00D72EB9">
        <w:rPr>
          <w:rFonts w:ascii="宋体" w:hAnsi="宋体" w:cs="Arial" w:hint="eastAsia"/>
          <w:sz w:val="24"/>
          <w:szCs w:val="24"/>
        </w:rPr>
        <w:t>公司</w:t>
      </w:r>
      <w:r w:rsidR="00093F3F" w:rsidRPr="004D0DD9">
        <w:rPr>
          <w:rFonts w:ascii="宋体" w:hAnsi="宋体" w:cs="Arial" w:hint="eastAsia"/>
          <w:sz w:val="24"/>
          <w:szCs w:val="24"/>
        </w:rPr>
        <w:t>清算组</w:t>
      </w:r>
      <w:r w:rsidR="00FC7251" w:rsidRPr="004D0DD9">
        <w:rPr>
          <w:rFonts w:ascii="宋体" w:hAnsi="宋体" w:cs="Arial" w:hint="eastAsia"/>
          <w:sz w:val="24"/>
          <w:szCs w:val="24"/>
        </w:rPr>
        <w:t>以</w:t>
      </w:r>
      <w:r w:rsidR="00FC7251" w:rsidRPr="004D0DD9">
        <w:rPr>
          <w:rFonts w:ascii="宋体" w:hAnsi="宋体" w:cs="Arial"/>
          <w:sz w:val="24"/>
          <w:szCs w:val="24"/>
        </w:rPr>
        <w:t>非持续经营为基础，</w:t>
      </w:r>
      <w:r w:rsidR="00093F3F" w:rsidRPr="004D0DD9">
        <w:rPr>
          <w:rFonts w:ascii="宋体" w:hAnsi="宋体" w:cs="Arial"/>
          <w:sz w:val="24"/>
          <w:szCs w:val="24"/>
        </w:rPr>
        <w:t>根据清算期间</w:t>
      </w:r>
      <w:r w:rsidR="00093F3F" w:rsidRPr="004D0DD9">
        <w:rPr>
          <w:rFonts w:ascii="宋体" w:hAnsi="宋体" w:cs="Arial" w:hint="eastAsia"/>
          <w:sz w:val="24"/>
          <w:szCs w:val="24"/>
        </w:rPr>
        <w:t>内</w:t>
      </w:r>
      <w:r w:rsidR="00093F3F" w:rsidRPr="004D0DD9">
        <w:rPr>
          <w:rFonts w:ascii="宋体" w:hAnsi="宋体" w:cs="Arial"/>
          <w:sz w:val="24"/>
          <w:szCs w:val="24"/>
        </w:rPr>
        <w:t>实际发生</w:t>
      </w:r>
      <w:r w:rsidR="00093F3F" w:rsidRPr="004D0DD9">
        <w:rPr>
          <w:rFonts w:ascii="宋体" w:hAnsi="宋体" w:cs="Arial" w:hint="eastAsia"/>
          <w:sz w:val="24"/>
          <w:szCs w:val="24"/>
        </w:rPr>
        <w:t>的</w:t>
      </w:r>
      <w:r w:rsidR="00093F3F" w:rsidRPr="004D0DD9">
        <w:rPr>
          <w:rFonts w:ascii="宋体" w:hAnsi="宋体" w:cs="Arial"/>
          <w:sz w:val="24"/>
          <w:szCs w:val="24"/>
        </w:rPr>
        <w:t>与清算相关</w:t>
      </w:r>
      <w:r w:rsidR="00093F3F" w:rsidRPr="004D0DD9">
        <w:rPr>
          <w:rFonts w:ascii="宋体" w:hAnsi="宋体" w:cs="Arial" w:hint="eastAsia"/>
          <w:sz w:val="24"/>
          <w:szCs w:val="24"/>
        </w:rPr>
        <w:t>的</w:t>
      </w:r>
      <w:r w:rsidR="00093F3F" w:rsidRPr="004D0DD9">
        <w:rPr>
          <w:rFonts w:ascii="宋体" w:hAnsi="宋体" w:cs="Arial"/>
          <w:sz w:val="24"/>
          <w:szCs w:val="24"/>
        </w:rPr>
        <w:t>交易和事项，</w:t>
      </w:r>
      <w:r w:rsidR="00093F3F" w:rsidRPr="004D0DD9">
        <w:rPr>
          <w:rFonts w:ascii="宋体" w:hAnsi="宋体" w:cs="Arial" w:hint="eastAsia"/>
          <w:sz w:val="24"/>
          <w:szCs w:val="24"/>
        </w:rPr>
        <w:t>参照</w:t>
      </w:r>
      <w:r w:rsidR="00352F36" w:rsidRPr="004D0DD9">
        <w:rPr>
          <w:rFonts w:ascii="宋体" w:hAnsi="宋体" w:cs="Arial" w:hint="eastAsia"/>
          <w:sz w:val="24"/>
          <w:szCs w:val="24"/>
        </w:rPr>
        <w:t>《企业破产清算有关会计处理规定》</w:t>
      </w:r>
      <w:r w:rsidR="00093F3F" w:rsidRPr="004D0DD9">
        <w:rPr>
          <w:rFonts w:ascii="宋体" w:hAnsi="宋体" w:cs="Arial" w:hint="eastAsia"/>
          <w:sz w:val="24"/>
          <w:szCs w:val="24"/>
        </w:rPr>
        <w:t>（</w:t>
      </w:r>
      <w:r w:rsidR="00352F36" w:rsidRPr="004D0DD9">
        <w:rPr>
          <w:rFonts w:ascii="宋体" w:hAnsi="宋体" w:cs="Arial" w:hint="eastAsia"/>
          <w:sz w:val="24"/>
          <w:szCs w:val="24"/>
        </w:rPr>
        <w:t>财会[2016]23号</w:t>
      </w:r>
      <w:r w:rsidR="00093F3F" w:rsidRPr="004D0DD9">
        <w:rPr>
          <w:rFonts w:ascii="宋体" w:hAnsi="宋体" w:cs="Arial" w:hint="eastAsia"/>
          <w:sz w:val="24"/>
          <w:szCs w:val="24"/>
        </w:rPr>
        <w:t>）的规定进行会计核算，编制清算财务报表。</w:t>
      </w:r>
    </w:p>
    <w:p w14:paraId="6514D053" w14:textId="076D9D45" w:rsidR="00093F3F" w:rsidRPr="004D0DD9" w:rsidRDefault="00093F3F" w:rsidP="0013614D">
      <w:pPr>
        <w:pStyle w:val="af"/>
        <w:numPr>
          <w:ilvl w:val="0"/>
          <w:numId w:val="1"/>
        </w:numPr>
        <w:tabs>
          <w:tab w:val="num" w:pos="180"/>
        </w:tabs>
        <w:adjustRightInd w:val="0"/>
        <w:snapToGrid w:val="0"/>
        <w:spacing w:beforeLines="50" w:before="145" w:line="360" w:lineRule="auto"/>
        <w:ind w:left="0" w:firstLine="482"/>
        <w:rPr>
          <w:rFonts w:ascii="宋体" w:hAnsi="宋体" w:cs="Arial"/>
          <w:b/>
          <w:sz w:val="24"/>
          <w:szCs w:val="24"/>
        </w:rPr>
      </w:pPr>
      <w:r w:rsidRPr="004D0DD9">
        <w:rPr>
          <w:rFonts w:ascii="宋体" w:hAnsi="宋体" w:cs="Arial"/>
          <w:b/>
          <w:sz w:val="24"/>
          <w:szCs w:val="24"/>
        </w:rPr>
        <w:t>清算</w:t>
      </w:r>
      <w:r w:rsidR="00140F6C" w:rsidRPr="004D0DD9">
        <w:rPr>
          <w:rFonts w:ascii="宋体" w:hAnsi="宋体" w:cs="Arial" w:hint="eastAsia"/>
          <w:b/>
          <w:sz w:val="24"/>
          <w:szCs w:val="24"/>
        </w:rPr>
        <w:t>基准日</w:t>
      </w:r>
    </w:p>
    <w:p w14:paraId="6A88FBEE" w14:textId="4937AAC6" w:rsidR="00FC7251" w:rsidRPr="004D0DD9" w:rsidRDefault="00140F6C" w:rsidP="00FC7251">
      <w:pPr>
        <w:tabs>
          <w:tab w:val="left" w:pos="600"/>
        </w:tabs>
        <w:adjustRightInd w:val="0"/>
        <w:snapToGrid w:val="0"/>
        <w:spacing w:line="360" w:lineRule="auto"/>
        <w:ind w:firstLineChars="200" w:firstLine="480"/>
        <w:rPr>
          <w:rFonts w:ascii="宋体" w:hAnsi="宋体" w:cs="Arial"/>
          <w:bCs/>
          <w:color w:val="FF0000"/>
          <w:sz w:val="24"/>
          <w:szCs w:val="24"/>
        </w:rPr>
      </w:pPr>
      <w:r w:rsidRPr="004D0DD9">
        <w:rPr>
          <w:rFonts w:ascii="宋体" w:hAnsi="宋体" w:cs="Arial" w:hint="eastAsia"/>
          <w:bCs/>
          <w:sz w:val="24"/>
          <w:szCs w:val="24"/>
        </w:rPr>
        <w:t>本</w:t>
      </w:r>
      <w:r w:rsidR="00D72EB9">
        <w:rPr>
          <w:rFonts w:ascii="宋体" w:hAnsi="宋体" w:cs="Arial" w:hint="eastAsia"/>
          <w:bCs/>
          <w:sz w:val="24"/>
          <w:szCs w:val="24"/>
        </w:rPr>
        <w:t>公司</w:t>
      </w:r>
      <w:r w:rsidRPr="004D0DD9">
        <w:rPr>
          <w:rFonts w:ascii="宋体" w:hAnsi="宋体" w:cs="Arial" w:hint="eastAsia"/>
          <w:bCs/>
          <w:sz w:val="24"/>
          <w:szCs w:val="24"/>
        </w:rPr>
        <w:t>的清算基准日为2</w:t>
      </w:r>
      <w:r w:rsidRPr="004D0DD9">
        <w:rPr>
          <w:rFonts w:ascii="宋体" w:hAnsi="宋体" w:cs="Arial"/>
          <w:bCs/>
          <w:sz w:val="24"/>
          <w:szCs w:val="24"/>
        </w:rPr>
        <w:t>023</w:t>
      </w:r>
      <w:r w:rsidRPr="004D0DD9">
        <w:rPr>
          <w:rFonts w:ascii="宋体" w:hAnsi="宋体" w:cs="Arial" w:hint="eastAsia"/>
          <w:bCs/>
          <w:sz w:val="24"/>
          <w:szCs w:val="24"/>
        </w:rPr>
        <w:t>年</w:t>
      </w:r>
      <w:r w:rsidR="00BE7541">
        <w:rPr>
          <w:rFonts w:ascii="宋体" w:hAnsi="宋体" w:cs="Arial"/>
          <w:bCs/>
          <w:sz w:val="24"/>
          <w:szCs w:val="24"/>
        </w:rPr>
        <w:t>08</w:t>
      </w:r>
      <w:r w:rsidRPr="004D0DD9">
        <w:rPr>
          <w:rFonts w:ascii="宋体" w:hAnsi="宋体" w:cs="Arial" w:hint="eastAsia"/>
          <w:bCs/>
          <w:sz w:val="24"/>
          <w:szCs w:val="24"/>
        </w:rPr>
        <w:t>月3</w:t>
      </w:r>
      <w:r w:rsidR="00BE7541">
        <w:rPr>
          <w:rFonts w:ascii="宋体" w:hAnsi="宋体" w:cs="Arial"/>
          <w:bCs/>
          <w:sz w:val="24"/>
          <w:szCs w:val="24"/>
        </w:rPr>
        <w:t>1</w:t>
      </w:r>
      <w:r w:rsidRPr="004D0DD9">
        <w:rPr>
          <w:rFonts w:ascii="宋体" w:hAnsi="宋体" w:cs="Arial" w:hint="eastAsia"/>
          <w:bCs/>
          <w:sz w:val="24"/>
          <w:szCs w:val="24"/>
        </w:rPr>
        <w:t>日</w:t>
      </w:r>
      <w:r w:rsidR="0073755F" w:rsidRPr="0039393C">
        <w:rPr>
          <w:rFonts w:ascii="宋体" w:hAnsi="宋体" w:cs="Arial" w:hint="eastAsia"/>
          <w:bCs/>
          <w:sz w:val="24"/>
          <w:szCs w:val="24"/>
        </w:rPr>
        <w:t>。</w:t>
      </w:r>
    </w:p>
    <w:p w14:paraId="2435DC5D" w14:textId="77777777" w:rsidR="00093F3F" w:rsidRPr="004D0DD9" w:rsidRDefault="00FC7251" w:rsidP="0013614D">
      <w:pPr>
        <w:pStyle w:val="af"/>
        <w:numPr>
          <w:ilvl w:val="0"/>
          <w:numId w:val="1"/>
        </w:numPr>
        <w:tabs>
          <w:tab w:val="num" w:pos="180"/>
        </w:tabs>
        <w:adjustRightInd w:val="0"/>
        <w:snapToGrid w:val="0"/>
        <w:spacing w:beforeLines="50" w:before="145" w:line="360" w:lineRule="auto"/>
        <w:ind w:left="0" w:firstLine="482"/>
        <w:rPr>
          <w:rFonts w:ascii="宋体" w:hAnsi="宋体" w:cs="Arial"/>
          <w:b/>
          <w:sz w:val="24"/>
          <w:szCs w:val="24"/>
        </w:rPr>
      </w:pPr>
      <w:r w:rsidRPr="004D0DD9">
        <w:rPr>
          <w:rFonts w:ascii="宋体" w:hAnsi="宋体" w:cs="Arial" w:hint="eastAsia"/>
          <w:b/>
          <w:sz w:val="24"/>
          <w:szCs w:val="24"/>
        </w:rPr>
        <w:t>资产</w:t>
      </w:r>
      <w:r w:rsidR="00592FED" w:rsidRPr="004D0DD9">
        <w:rPr>
          <w:rFonts w:ascii="宋体" w:hAnsi="宋体" w:cs="Arial" w:hint="eastAsia"/>
          <w:b/>
          <w:sz w:val="24"/>
          <w:szCs w:val="24"/>
        </w:rPr>
        <w:t>和</w:t>
      </w:r>
      <w:r w:rsidR="00592FED" w:rsidRPr="004D0DD9">
        <w:rPr>
          <w:rFonts w:ascii="宋体" w:hAnsi="宋体" w:cs="Arial"/>
          <w:b/>
          <w:sz w:val="24"/>
          <w:szCs w:val="24"/>
        </w:rPr>
        <w:t>负债</w:t>
      </w:r>
      <w:r w:rsidR="00592FED" w:rsidRPr="004D0DD9">
        <w:rPr>
          <w:rFonts w:ascii="宋体" w:hAnsi="宋体" w:cs="Arial" w:hint="eastAsia"/>
          <w:b/>
          <w:sz w:val="24"/>
          <w:szCs w:val="24"/>
        </w:rPr>
        <w:t>的确</w:t>
      </w:r>
      <w:r w:rsidR="00592FED" w:rsidRPr="004D0DD9">
        <w:rPr>
          <w:rFonts w:ascii="宋体" w:hAnsi="宋体" w:cs="Arial"/>
          <w:b/>
          <w:sz w:val="24"/>
          <w:szCs w:val="24"/>
        </w:rPr>
        <w:t>认和</w:t>
      </w:r>
      <w:r w:rsidR="00592FED" w:rsidRPr="004D0DD9">
        <w:rPr>
          <w:rFonts w:ascii="宋体" w:hAnsi="宋体" w:cs="Arial" w:hint="eastAsia"/>
          <w:b/>
          <w:sz w:val="24"/>
          <w:szCs w:val="24"/>
        </w:rPr>
        <w:t>计</w:t>
      </w:r>
      <w:r w:rsidR="00592FED" w:rsidRPr="004D0DD9">
        <w:rPr>
          <w:rFonts w:ascii="宋体" w:hAnsi="宋体" w:cs="Arial"/>
          <w:b/>
          <w:sz w:val="24"/>
          <w:szCs w:val="24"/>
        </w:rPr>
        <w:t>量</w:t>
      </w:r>
    </w:p>
    <w:p w14:paraId="41539BC6" w14:textId="77777777" w:rsidR="00592FED" w:rsidRPr="004D0DD9" w:rsidRDefault="00592FED" w:rsidP="00FC7251">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（1）初始</w:t>
      </w:r>
      <w:r w:rsidRPr="004D0DD9">
        <w:rPr>
          <w:rFonts w:ascii="宋体" w:hAnsi="宋体" w:cs="Arial"/>
          <w:bCs/>
          <w:sz w:val="24"/>
          <w:szCs w:val="24"/>
        </w:rPr>
        <w:t>确认</w:t>
      </w:r>
    </w:p>
    <w:p w14:paraId="3F8BD96A" w14:textId="20769EE6" w:rsidR="00592FED" w:rsidRPr="004D0DD9" w:rsidRDefault="00991FB3" w:rsidP="00FC7251">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本</w:t>
      </w:r>
      <w:r w:rsidR="00D72EB9">
        <w:rPr>
          <w:rFonts w:ascii="宋体" w:hAnsi="宋体" w:cs="Arial" w:hint="eastAsia"/>
          <w:bCs/>
          <w:sz w:val="24"/>
          <w:szCs w:val="24"/>
        </w:rPr>
        <w:t>公司</w:t>
      </w:r>
      <w:r w:rsidR="00592FED" w:rsidRPr="004D0DD9">
        <w:rPr>
          <w:rFonts w:ascii="宋体" w:hAnsi="宋体" w:cs="Arial" w:hint="eastAsia"/>
          <w:bCs/>
          <w:sz w:val="24"/>
          <w:szCs w:val="24"/>
        </w:rPr>
        <w:t>按照</w:t>
      </w:r>
      <w:r w:rsidR="00592FED" w:rsidRPr="004D0DD9">
        <w:rPr>
          <w:rFonts w:ascii="宋体" w:hAnsi="宋体" w:cs="Arial"/>
          <w:bCs/>
          <w:sz w:val="24"/>
          <w:szCs w:val="24"/>
        </w:rPr>
        <w:t>资产清算净值对清算宣告日的资产进行初始确认计量，按</w:t>
      </w:r>
      <w:r w:rsidR="00592FED" w:rsidRPr="004D0DD9">
        <w:rPr>
          <w:rFonts w:ascii="宋体" w:hAnsi="宋体" w:cs="Arial" w:hint="eastAsia"/>
          <w:bCs/>
          <w:sz w:val="24"/>
          <w:szCs w:val="24"/>
        </w:rPr>
        <w:t>债务清偿价值</w:t>
      </w:r>
      <w:r w:rsidR="00592FED" w:rsidRPr="004D0DD9">
        <w:rPr>
          <w:rFonts w:ascii="宋体" w:hAnsi="宋体" w:cs="Arial"/>
          <w:bCs/>
          <w:sz w:val="24"/>
          <w:szCs w:val="24"/>
        </w:rPr>
        <w:t>对清算宣告日的</w:t>
      </w:r>
      <w:r w:rsidR="00592FED" w:rsidRPr="004D0DD9">
        <w:rPr>
          <w:rFonts w:ascii="宋体" w:hAnsi="宋体" w:cs="Arial" w:hint="eastAsia"/>
          <w:bCs/>
          <w:sz w:val="24"/>
          <w:szCs w:val="24"/>
        </w:rPr>
        <w:t>负债</w:t>
      </w:r>
      <w:r w:rsidR="00592FED" w:rsidRPr="004D0DD9">
        <w:rPr>
          <w:rFonts w:ascii="宋体" w:hAnsi="宋体" w:cs="Arial"/>
          <w:bCs/>
          <w:sz w:val="24"/>
          <w:szCs w:val="24"/>
        </w:rPr>
        <w:t>进行初始确认计量，</w:t>
      </w:r>
      <w:r w:rsidR="00592FED" w:rsidRPr="004D0DD9">
        <w:rPr>
          <w:rFonts w:ascii="宋体" w:hAnsi="宋体" w:cs="Arial" w:hint="eastAsia"/>
          <w:bCs/>
          <w:sz w:val="24"/>
          <w:szCs w:val="24"/>
        </w:rPr>
        <w:t>相</w:t>
      </w:r>
      <w:r w:rsidR="00592FED" w:rsidRPr="004D0DD9">
        <w:rPr>
          <w:rFonts w:ascii="宋体" w:hAnsi="宋体" w:cs="Arial"/>
          <w:bCs/>
          <w:sz w:val="24"/>
          <w:szCs w:val="24"/>
        </w:rPr>
        <w:t>关差额计</w:t>
      </w:r>
      <w:r w:rsidR="00592FED" w:rsidRPr="004D0DD9">
        <w:rPr>
          <w:rFonts w:ascii="宋体" w:hAnsi="宋体" w:cs="Arial" w:hint="eastAsia"/>
          <w:bCs/>
          <w:sz w:val="24"/>
          <w:szCs w:val="24"/>
        </w:rPr>
        <w:t>入</w:t>
      </w:r>
      <w:r w:rsidR="00592FED" w:rsidRPr="004D0DD9">
        <w:rPr>
          <w:rFonts w:ascii="宋体" w:hAnsi="宋体" w:cs="Arial"/>
          <w:bCs/>
          <w:sz w:val="24"/>
          <w:szCs w:val="24"/>
        </w:rPr>
        <w:t>清算净值。</w:t>
      </w:r>
    </w:p>
    <w:p w14:paraId="73209338" w14:textId="77777777" w:rsidR="00592FED" w:rsidRPr="004D0DD9" w:rsidRDefault="00592FED" w:rsidP="00592FED">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资产清算净值，是指在破产清算的特定环境下和规定时限内，最可能的变现价值扣除相关的处置税费后的净额。最可能的变现价值为公开拍卖的变现价值，但是债权人会议另有决议或国家规定不能拍卖或限制转让的资产除外；债权人会议另有决议的，最可能的变现价值为其决议的处置方式下的变现价值；按照国家规定不能拍卖或限制转让的，按照国家规定的方式处理后的所得作为变现价值。</w:t>
      </w:r>
    </w:p>
    <w:p w14:paraId="43BCB1C5" w14:textId="77777777" w:rsidR="00592FED" w:rsidRPr="004D0DD9" w:rsidRDefault="00592FED" w:rsidP="00592FED">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债务清偿价值，是指在不考虑清</w:t>
      </w:r>
      <w:r w:rsidRPr="004D0DD9">
        <w:rPr>
          <w:rFonts w:ascii="宋体" w:hAnsi="宋体" w:cs="Arial"/>
          <w:bCs/>
          <w:sz w:val="24"/>
          <w:szCs w:val="24"/>
        </w:rPr>
        <w:t>算</w:t>
      </w:r>
      <w:r w:rsidRPr="004D0DD9">
        <w:rPr>
          <w:rFonts w:ascii="宋体" w:hAnsi="宋体" w:cs="Arial" w:hint="eastAsia"/>
          <w:bCs/>
          <w:sz w:val="24"/>
          <w:szCs w:val="24"/>
        </w:rPr>
        <w:t>企业的实际清偿能力和折现等因素的情况下，清</w:t>
      </w:r>
      <w:r w:rsidRPr="004D0DD9">
        <w:rPr>
          <w:rFonts w:ascii="宋体" w:hAnsi="宋体" w:cs="Arial"/>
          <w:bCs/>
          <w:sz w:val="24"/>
          <w:szCs w:val="24"/>
        </w:rPr>
        <w:t>算</w:t>
      </w:r>
      <w:r w:rsidRPr="004D0DD9">
        <w:rPr>
          <w:rFonts w:ascii="宋体" w:hAnsi="宋体" w:cs="Arial" w:hint="eastAsia"/>
          <w:bCs/>
          <w:sz w:val="24"/>
          <w:szCs w:val="24"/>
        </w:rPr>
        <w:t>企业按照相关法律规定或合同约定应当偿付的金额。</w:t>
      </w:r>
    </w:p>
    <w:p w14:paraId="38FCB818" w14:textId="77777777" w:rsidR="00592FED" w:rsidRPr="004D0DD9" w:rsidRDefault="00592FED" w:rsidP="00592FED">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lastRenderedPageBreak/>
        <w:t>（2）</w:t>
      </w:r>
      <w:r w:rsidRPr="004D0DD9">
        <w:rPr>
          <w:rFonts w:ascii="宋体" w:hAnsi="宋体" w:cs="Arial"/>
          <w:bCs/>
          <w:sz w:val="24"/>
          <w:szCs w:val="24"/>
        </w:rPr>
        <w:t>后续计量</w:t>
      </w:r>
    </w:p>
    <w:p w14:paraId="522F4F47" w14:textId="727F3658" w:rsidR="00FC7251" w:rsidRPr="004D0DD9" w:rsidRDefault="00991FB3" w:rsidP="00592FED">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本</w:t>
      </w:r>
      <w:r w:rsidR="00D72EB9">
        <w:rPr>
          <w:rFonts w:ascii="宋体" w:hAnsi="宋体" w:cs="Arial" w:hint="eastAsia"/>
          <w:bCs/>
          <w:sz w:val="24"/>
          <w:szCs w:val="24"/>
        </w:rPr>
        <w:t>公司</w:t>
      </w:r>
      <w:r w:rsidR="00FC7251" w:rsidRPr="004D0DD9">
        <w:rPr>
          <w:rFonts w:ascii="宋体" w:hAnsi="宋体" w:cs="Arial" w:hint="eastAsia"/>
          <w:bCs/>
          <w:sz w:val="24"/>
          <w:szCs w:val="24"/>
        </w:rPr>
        <w:t>在清算期间的资产以资产清算净值</w:t>
      </w:r>
      <w:r w:rsidR="00592FED" w:rsidRPr="004D0DD9">
        <w:rPr>
          <w:rFonts w:ascii="宋体" w:hAnsi="宋体" w:cs="Arial" w:hint="eastAsia"/>
          <w:bCs/>
          <w:sz w:val="24"/>
          <w:szCs w:val="24"/>
        </w:rPr>
        <w:t>进行</w:t>
      </w:r>
      <w:r w:rsidR="00592FED" w:rsidRPr="004D0DD9">
        <w:rPr>
          <w:rFonts w:ascii="宋体" w:hAnsi="宋体" w:cs="Arial"/>
          <w:bCs/>
          <w:sz w:val="24"/>
          <w:szCs w:val="24"/>
        </w:rPr>
        <w:t>后续</w:t>
      </w:r>
      <w:r w:rsidR="00FC7251" w:rsidRPr="004D0DD9">
        <w:rPr>
          <w:rFonts w:ascii="宋体" w:hAnsi="宋体" w:cs="Arial" w:hint="eastAsia"/>
          <w:bCs/>
          <w:sz w:val="24"/>
          <w:szCs w:val="24"/>
        </w:rPr>
        <w:t>计量</w:t>
      </w:r>
      <w:r w:rsidR="00592FED" w:rsidRPr="004D0DD9">
        <w:rPr>
          <w:rFonts w:ascii="宋体" w:hAnsi="宋体" w:cs="Arial" w:hint="eastAsia"/>
          <w:bCs/>
          <w:sz w:val="24"/>
          <w:szCs w:val="24"/>
        </w:rPr>
        <w:t>，负债以债务清偿价值进行</w:t>
      </w:r>
      <w:r w:rsidR="00592FED" w:rsidRPr="004D0DD9">
        <w:rPr>
          <w:rFonts w:ascii="宋体" w:hAnsi="宋体" w:cs="Arial"/>
          <w:bCs/>
          <w:sz w:val="24"/>
          <w:szCs w:val="24"/>
        </w:rPr>
        <w:t>后续</w:t>
      </w:r>
      <w:r w:rsidR="00592FED" w:rsidRPr="004D0DD9">
        <w:rPr>
          <w:rFonts w:ascii="宋体" w:hAnsi="宋体" w:cs="Arial" w:hint="eastAsia"/>
          <w:bCs/>
          <w:sz w:val="24"/>
          <w:szCs w:val="24"/>
        </w:rPr>
        <w:t>计量。在清算</w:t>
      </w:r>
      <w:r w:rsidR="00592FED" w:rsidRPr="004D0DD9">
        <w:rPr>
          <w:rFonts w:ascii="宋体" w:hAnsi="宋体" w:cs="Arial"/>
          <w:bCs/>
          <w:sz w:val="24"/>
          <w:szCs w:val="24"/>
        </w:rPr>
        <w:t>财务报表日的</w:t>
      </w:r>
      <w:r w:rsidR="00592FED" w:rsidRPr="004D0DD9">
        <w:rPr>
          <w:rFonts w:ascii="宋体" w:hAnsi="宋体" w:cs="Arial" w:hint="eastAsia"/>
          <w:bCs/>
          <w:sz w:val="24"/>
          <w:szCs w:val="24"/>
        </w:rPr>
        <w:t>资产清算净值和债务清偿价值，对资产和负债的账面价值分别进行调整，差额计入清算损益。</w:t>
      </w:r>
    </w:p>
    <w:p w14:paraId="7C013978" w14:textId="703FE4A0" w:rsidR="00592FED" w:rsidRPr="004D0DD9" w:rsidRDefault="00592FED" w:rsidP="00592FED">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清算期间发生资产处置的，</w:t>
      </w:r>
      <w:r w:rsidR="00991FB3" w:rsidRPr="004D0DD9">
        <w:rPr>
          <w:rFonts w:ascii="宋体" w:hAnsi="宋体" w:cs="Arial" w:hint="eastAsia"/>
          <w:bCs/>
          <w:sz w:val="24"/>
          <w:szCs w:val="24"/>
        </w:rPr>
        <w:t>本</w:t>
      </w:r>
      <w:r w:rsidR="00D72EB9">
        <w:rPr>
          <w:rFonts w:ascii="宋体" w:hAnsi="宋体" w:cs="Arial" w:hint="eastAsia"/>
          <w:bCs/>
          <w:sz w:val="24"/>
          <w:szCs w:val="24"/>
        </w:rPr>
        <w:t>公司</w:t>
      </w:r>
      <w:r w:rsidRPr="004D0DD9">
        <w:rPr>
          <w:rFonts w:ascii="宋体" w:hAnsi="宋体" w:cs="Arial" w:hint="eastAsia"/>
          <w:bCs/>
          <w:sz w:val="24"/>
          <w:szCs w:val="24"/>
        </w:rPr>
        <w:t>终止确认相关被处置资产，并将处置所得金额与被处置资产的账面价值的差额扣除直接相关的处置费用后，计入清算损益。</w:t>
      </w:r>
    </w:p>
    <w:p w14:paraId="5606B943" w14:textId="5A6AC8FE" w:rsidR="00592FED" w:rsidRPr="004D0DD9" w:rsidRDefault="00592FED" w:rsidP="00592FED">
      <w:pPr>
        <w:tabs>
          <w:tab w:val="left" w:pos="600"/>
        </w:tabs>
        <w:adjustRightInd w:val="0"/>
        <w:snapToGrid w:val="0"/>
        <w:spacing w:line="360" w:lineRule="auto"/>
        <w:ind w:firstLineChars="200" w:firstLine="480"/>
        <w:rPr>
          <w:rFonts w:ascii="宋体" w:hAnsi="宋体" w:cs="Arial"/>
          <w:bCs/>
          <w:sz w:val="24"/>
          <w:szCs w:val="24"/>
        </w:rPr>
      </w:pPr>
      <w:r w:rsidRPr="004D0DD9">
        <w:rPr>
          <w:rFonts w:ascii="宋体" w:hAnsi="宋体" w:cs="Arial" w:hint="eastAsia"/>
          <w:bCs/>
          <w:sz w:val="24"/>
          <w:szCs w:val="24"/>
        </w:rPr>
        <w:t>清算期间发生债务清偿的，</w:t>
      </w:r>
      <w:r w:rsidR="00991FB3" w:rsidRPr="004D0DD9">
        <w:rPr>
          <w:rFonts w:ascii="宋体" w:hAnsi="宋体" w:cs="Arial" w:hint="eastAsia"/>
          <w:bCs/>
          <w:sz w:val="24"/>
          <w:szCs w:val="24"/>
        </w:rPr>
        <w:t>本</w:t>
      </w:r>
      <w:r w:rsidR="00D72EB9">
        <w:rPr>
          <w:rFonts w:ascii="宋体" w:hAnsi="宋体" w:cs="Arial" w:hint="eastAsia"/>
          <w:bCs/>
          <w:sz w:val="24"/>
          <w:szCs w:val="24"/>
        </w:rPr>
        <w:t>公司</w:t>
      </w:r>
      <w:r w:rsidRPr="004D0DD9">
        <w:rPr>
          <w:rFonts w:ascii="宋体" w:hAnsi="宋体" w:cs="Arial" w:hint="eastAsia"/>
          <w:bCs/>
          <w:sz w:val="24"/>
          <w:szCs w:val="24"/>
        </w:rPr>
        <w:t>按照偿付金额，终止确认相应部分的负债。在偿付义务完全解除时，终止确认该负债的剩余账面价值，同时确认清算损益。</w:t>
      </w:r>
    </w:p>
    <w:p w14:paraId="4312535D" w14:textId="5C19C994" w:rsidR="00093F3F" w:rsidRPr="004D0DD9" w:rsidRDefault="00F43E6D" w:rsidP="00436003">
      <w:pPr>
        <w:pStyle w:val="af"/>
        <w:numPr>
          <w:ilvl w:val="0"/>
          <w:numId w:val="3"/>
        </w:numPr>
        <w:adjustRightInd w:val="0"/>
        <w:snapToGrid w:val="0"/>
        <w:spacing w:line="360" w:lineRule="auto"/>
        <w:ind w:firstLineChars="0"/>
        <w:outlineLvl w:val="1"/>
        <w:rPr>
          <w:rFonts w:ascii="宋体" w:hAnsi="宋体" w:cs="Arial"/>
          <w:b/>
          <w:bCs/>
          <w:sz w:val="24"/>
          <w:szCs w:val="24"/>
        </w:rPr>
      </w:pPr>
      <w:r w:rsidRPr="004D0DD9">
        <w:rPr>
          <w:rFonts w:ascii="宋体" w:hAnsi="宋体" w:cs="Arial" w:hint="eastAsia"/>
          <w:b/>
          <w:bCs/>
          <w:sz w:val="24"/>
          <w:szCs w:val="24"/>
        </w:rPr>
        <w:t>清</w:t>
      </w:r>
      <w:r w:rsidRPr="004D0DD9">
        <w:rPr>
          <w:rFonts w:ascii="宋体" w:hAnsi="宋体" w:cs="Arial"/>
          <w:b/>
          <w:bCs/>
          <w:sz w:val="24"/>
          <w:szCs w:val="24"/>
        </w:rPr>
        <w:t>算</w:t>
      </w:r>
      <w:r w:rsidRPr="004D0DD9">
        <w:rPr>
          <w:rFonts w:ascii="宋体" w:hAnsi="宋体" w:cs="Arial" w:hint="eastAsia"/>
          <w:b/>
          <w:bCs/>
          <w:sz w:val="24"/>
          <w:szCs w:val="24"/>
        </w:rPr>
        <w:t>财务报表</w:t>
      </w:r>
      <w:r w:rsidR="00140F6C" w:rsidRPr="004D0DD9">
        <w:rPr>
          <w:rFonts w:ascii="宋体" w:hAnsi="宋体" w:cs="Arial" w:hint="eastAsia"/>
          <w:b/>
          <w:bCs/>
          <w:sz w:val="24"/>
          <w:szCs w:val="24"/>
        </w:rPr>
        <w:t>说明</w:t>
      </w:r>
    </w:p>
    <w:p w14:paraId="5FD79E6C" w14:textId="21793617" w:rsidR="00140F6C" w:rsidRPr="004D0DD9" w:rsidRDefault="00140F6C" w:rsidP="00140F6C">
      <w:pPr>
        <w:tabs>
          <w:tab w:val="num" w:pos="0"/>
          <w:tab w:val="left" w:pos="900"/>
          <w:tab w:val="left" w:pos="1080"/>
        </w:tabs>
        <w:adjustRightInd w:val="0"/>
        <w:snapToGrid w:val="0"/>
        <w:spacing w:line="360" w:lineRule="auto"/>
        <w:ind w:firstLineChars="200" w:firstLine="480"/>
        <w:rPr>
          <w:rFonts w:ascii="宋体" w:hAnsi="宋体" w:cs="Arial"/>
          <w:sz w:val="24"/>
          <w:szCs w:val="24"/>
        </w:rPr>
      </w:pPr>
      <w:r w:rsidRPr="004D0DD9">
        <w:rPr>
          <w:rFonts w:ascii="宋体" w:hAnsi="宋体" w:cs="Arial" w:hint="eastAsia"/>
          <w:sz w:val="24"/>
          <w:szCs w:val="24"/>
        </w:rPr>
        <w:t>截至202</w:t>
      </w:r>
      <w:r w:rsidR="00BD3527">
        <w:rPr>
          <w:rFonts w:ascii="宋体" w:hAnsi="宋体" w:cs="Arial"/>
          <w:sz w:val="24"/>
          <w:szCs w:val="24"/>
        </w:rPr>
        <w:t>3</w:t>
      </w:r>
      <w:r w:rsidRPr="004D0DD9">
        <w:rPr>
          <w:rFonts w:ascii="宋体" w:hAnsi="宋体" w:cs="Arial" w:hint="eastAsia"/>
          <w:sz w:val="24"/>
          <w:szCs w:val="24"/>
        </w:rPr>
        <w:t>年</w:t>
      </w:r>
      <w:r w:rsidR="00BE7541">
        <w:rPr>
          <w:rFonts w:ascii="宋体" w:hAnsi="宋体" w:cs="Arial"/>
          <w:sz w:val="24"/>
          <w:szCs w:val="24"/>
        </w:rPr>
        <w:t>08</w:t>
      </w:r>
      <w:r w:rsidRPr="004D0DD9">
        <w:rPr>
          <w:rFonts w:ascii="宋体" w:hAnsi="宋体" w:cs="Arial" w:hint="eastAsia"/>
          <w:sz w:val="24"/>
          <w:szCs w:val="24"/>
        </w:rPr>
        <w:t>月</w:t>
      </w:r>
      <w:r w:rsidR="00BD3527">
        <w:rPr>
          <w:rFonts w:ascii="宋体" w:hAnsi="宋体" w:cs="Arial"/>
          <w:sz w:val="24"/>
          <w:szCs w:val="24"/>
        </w:rPr>
        <w:t>3</w:t>
      </w:r>
      <w:r w:rsidR="00BE7541">
        <w:rPr>
          <w:rFonts w:ascii="宋体" w:hAnsi="宋体" w:cs="Arial"/>
          <w:sz w:val="24"/>
          <w:szCs w:val="24"/>
        </w:rPr>
        <w:t>1</w:t>
      </w:r>
      <w:r w:rsidRPr="004D0DD9">
        <w:rPr>
          <w:rFonts w:ascii="宋体" w:hAnsi="宋体" w:cs="Arial" w:hint="eastAsia"/>
          <w:sz w:val="24"/>
          <w:szCs w:val="24"/>
        </w:rPr>
        <w:t>日，本</w:t>
      </w:r>
      <w:r w:rsidR="00D72EB9">
        <w:rPr>
          <w:rFonts w:ascii="宋体" w:hAnsi="宋体" w:cs="Arial" w:hint="eastAsia"/>
          <w:sz w:val="24"/>
          <w:szCs w:val="24"/>
        </w:rPr>
        <w:t>公司</w:t>
      </w:r>
      <w:r w:rsidRPr="004D0DD9">
        <w:rPr>
          <w:rFonts w:ascii="宋体" w:hAnsi="宋体" w:cs="Arial" w:hint="eastAsia"/>
          <w:sz w:val="24"/>
          <w:szCs w:val="24"/>
        </w:rPr>
        <w:t>账面资产总计</w:t>
      </w:r>
      <w:r w:rsidR="000D6ED0">
        <w:rPr>
          <w:rFonts w:ascii="宋体" w:hAnsi="宋体" w:cs="Arial" w:hint="eastAsia"/>
          <w:sz w:val="24"/>
          <w:szCs w:val="24"/>
        </w:rPr>
        <w:t>××</w:t>
      </w:r>
      <w:r w:rsidRPr="004D0DD9">
        <w:rPr>
          <w:rFonts w:ascii="宋体" w:hAnsi="宋体" w:cs="Arial" w:hint="eastAsia"/>
          <w:sz w:val="24"/>
          <w:szCs w:val="24"/>
        </w:rPr>
        <w:t>元，负债总计</w:t>
      </w:r>
      <w:r w:rsidRPr="004D0DD9">
        <w:rPr>
          <w:rFonts w:ascii="宋体" w:hAnsi="宋体" w:cs="Arial"/>
          <w:sz w:val="24"/>
          <w:szCs w:val="24"/>
        </w:rPr>
        <w:t>0</w:t>
      </w:r>
      <w:r w:rsidRPr="004D0DD9">
        <w:rPr>
          <w:rFonts w:ascii="宋体" w:hAnsi="宋体" w:cs="Arial" w:hint="eastAsia"/>
          <w:sz w:val="24"/>
          <w:szCs w:val="24"/>
        </w:rPr>
        <w:t>.</w:t>
      </w:r>
      <w:r w:rsidRPr="004D0DD9">
        <w:rPr>
          <w:rFonts w:ascii="宋体" w:hAnsi="宋体" w:cs="Arial"/>
          <w:sz w:val="24"/>
          <w:szCs w:val="24"/>
        </w:rPr>
        <w:t>00</w:t>
      </w:r>
      <w:r w:rsidRPr="004D0DD9">
        <w:rPr>
          <w:rFonts w:ascii="宋体" w:hAnsi="宋体" w:cs="Arial" w:hint="eastAsia"/>
          <w:sz w:val="24"/>
          <w:szCs w:val="24"/>
        </w:rPr>
        <w:t>元，清算净损益合计</w:t>
      </w:r>
      <w:r w:rsidR="000D6ED0">
        <w:rPr>
          <w:rFonts w:ascii="宋体" w:hAnsi="宋体" w:cs="Arial" w:hint="eastAsia"/>
          <w:sz w:val="24"/>
          <w:szCs w:val="24"/>
        </w:rPr>
        <w:t>××</w:t>
      </w:r>
      <w:r w:rsidRPr="004D0DD9">
        <w:rPr>
          <w:rFonts w:ascii="宋体" w:hAnsi="宋体" w:cs="Arial" w:hint="eastAsia"/>
          <w:sz w:val="24"/>
          <w:szCs w:val="24"/>
        </w:rPr>
        <w:t>元。报表主要项目情况如下:</w:t>
      </w:r>
    </w:p>
    <w:p w14:paraId="6DE586C0" w14:textId="7B100BAF" w:rsidR="00140F6C" w:rsidRPr="004D0DD9" w:rsidRDefault="00140F6C" w:rsidP="00140F6C">
      <w:pPr>
        <w:tabs>
          <w:tab w:val="num" w:pos="0"/>
          <w:tab w:val="left" w:pos="900"/>
          <w:tab w:val="left" w:pos="1080"/>
        </w:tabs>
        <w:adjustRightInd w:val="0"/>
        <w:snapToGrid w:val="0"/>
        <w:spacing w:line="360" w:lineRule="auto"/>
        <w:ind w:firstLineChars="200" w:firstLine="480"/>
        <w:rPr>
          <w:rFonts w:ascii="宋体" w:hAnsi="宋体" w:cs="Arial"/>
          <w:sz w:val="24"/>
          <w:szCs w:val="24"/>
        </w:rPr>
      </w:pPr>
      <w:r w:rsidRPr="004D0DD9">
        <w:rPr>
          <w:rFonts w:ascii="宋体" w:hAnsi="宋体" w:cs="Arial"/>
          <w:sz w:val="24"/>
          <w:szCs w:val="24"/>
        </w:rPr>
        <w:t xml:space="preserve">1. </w:t>
      </w:r>
      <w:r w:rsidRPr="004D0DD9">
        <w:rPr>
          <w:rFonts w:ascii="宋体" w:hAnsi="宋体" w:cs="Arial" w:hint="eastAsia"/>
          <w:sz w:val="24"/>
          <w:szCs w:val="24"/>
        </w:rPr>
        <w:t>用作担保的资产</w:t>
      </w:r>
    </w:p>
    <w:p w14:paraId="196F54B6" w14:textId="56CA26BD" w:rsidR="00140F6C" w:rsidRPr="004D0DD9" w:rsidRDefault="00140F6C" w:rsidP="00140F6C">
      <w:pPr>
        <w:tabs>
          <w:tab w:val="num" w:pos="0"/>
          <w:tab w:val="left" w:pos="900"/>
          <w:tab w:val="left" w:pos="1080"/>
        </w:tabs>
        <w:adjustRightInd w:val="0"/>
        <w:snapToGrid w:val="0"/>
        <w:spacing w:line="360" w:lineRule="auto"/>
        <w:ind w:firstLineChars="200" w:firstLine="480"/>
        <w:rPr>
          <w:rFonts w:ascii="宋体" w:hAnsi="宋体" w:cs="Arial"/>
          <w:sz w:val="24"/>
          <w:szCs w:val="24"/>
        </w:rPr>
      </w:pPr>
      <w:r w:rsidRPr="004D0DD9">
        <w:rPr>
          <w:rFonts w:ascii="宋体" w:hAnsi="宋体" w:cs="Arial" w:hint="eastAsia"/>
          <w:sz w:val="24"/>
          <w:szCs w:val="24"/>
        </w:rPr>
        <w:t>本</w:t>
      </w:r>
      <w:r w:rsidR="00D72EB9">
        <w:rPr>
          <w:rFonts w:ascii="宋体" w:hAnsi="宋体" w:cs="Arial" w:hint="eastAsia"/>
          <w:sz w:val="24"/>
          <w:szCs w:val="24"/>
        </w:rPr>
        <w:t>公司</w:t>
      </w:r>
      <w:r w:rsidRPr="004D0DD9">
        <w:rPr>
          <w:rFonts w:ascii="宋体" w:hAnsi="宋体" w:cs="Arial" w:hint="eastAsia"/>
          <w:sz w:val="24"/>
          <w:szCs w:val="24"/>
        </w:rPr>
        <w:t>无用作担保的资产。</w:t>
      </w:r>
    </w:p>
    <w:p w14:paraId="5F117F64" w14:textId="7E2A00B6" w:rsidR="00140F6C" w:rsidRPr="004D0DD9" w:rsidRDefault="00140F6C" w:rsidP="00140F6C">
      <w:pPr>
        <w:tabs>
          <w:tab w:val="num" w:pos="0"/>
          <w:tab w:val="left" w:pos="900"/>
          <w:tab w:val="left" w:pos="1080"/>
        </w:tabs>
        <w:adjustRightInd w:val="0"/>
        <w:snapToGrid w:val="0"/>
        <w:spacing w:line="360" w:lineRule="auto"/>
        <w:ind w:firstLineChars="200" w:firstLine="480"/>
        <w:rPr>
          <w:rFonts w:ascii="宋体" w:hAnsi="宋体" w:cs="Arial"/>
          <w:sz w:val="24"/>
          <w:szCs w:val="24"/>
        </w:rPr>
      </w:pPr>
      <w:r w:rsidRPr="004D0DD9">
        <w:rPr>
          <w:rFonts w:ascii="宋体" w:hAnsi="宋体" w:cs="Arial"/>
          <w:sz w:val="24"/>
          <w:szCs w:val="24"/>
        </w:rPr>
        <w:t xml:space="preserve">2. </w:t>
      </w:r>
      <w:r w:rsidRPr="004D0DD9">
        <w:rPr>
          <w:rFonts w:ascii="宋体" w:hAnsi="宋体" w:cs="Arial" w:hint="eastAsia"/>
          <w:sz w:val="24"/>
          <w:szCs w:val="24"/>
        </w:rPr>
        <w:t>普通资产</w:t>
      </w:r>
    </w:p>
    <w:p w14:paraId="768C145D" w14:textId="1D935BBB" w:rsidR="00D60361" w:rsidRPr="004D0DD9" w:rsidRDefault="00361222" w:rsidP="00D60361">
      <w:pPr>
        <w:tabs>
          <w:tab w:val="num" w:pos="0"/>
          <w:tab w:val="left" w:pos="900"/>
          <w:tab w:val="left" w:pos="108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（1）</w:t>
      </w:r>
      <w:r w:rsidRPr="00361222">
        <w:rPr>
          <w:rFonts w:ascii="宋体" w:hAnsi="宋体" w:cs="Arial" w:hint="eastAsia"/>
          <w:sz w:val="24"/>
          <w:szCs w:val="24"/>
        </w:rPr>
        <w:t>货币资金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4"/>
        <w:gridCol w:w="4264"/>
      </w:tblGrid>
      <w:tr w:rsidR="00361222" w:rsidRPr="00361222" w14:paraId="75FF6EB4" w14:textId="77777777" w:rsidTr="0053059D">
        <w:trPr>
          <w:trHeight w:val="263"/>
        </w:trPr>
        <w:tc>
          <w:tcPr>
            <w:tcW w:w="2500" w:type="pct"/>
            <w:shd w:val="clear" w:color="auto" w:fill="auto"/>
            <w:noWrap/>
            <w:vAlign w:val="center"/>
            <w:hideMark/>
          </w:tcPr>
          <w:p w14:paraId="7AFB0DC8" w14:textId="77777777" w:rsidR="00361222" w:rsidRPr="00361222" w:rsidRDefault="00361222" w:rsidP="00361222">
            <w:pPr>
              <w:widowControl/>
              <w:jc w:val="center"/>
              <w:rPr>
                <w:rFonts w:ascii="宋体" w:hAnsi="宋体"/>
                <w:color w:val="000000"/>
                <w:kern w:val="0"/>
                <w:sz w:val="20"/>
              </w:rPr>
            </w:pPr>
            <w:r w:rsidRPr="00361222">
              <w:rPr>
                <w:rFonts w:ascii="宋体" w:hAnsi="宋体" w:hint="eastAsia"/>
                <w:color w:val="000000"/>
                <w:kern w:val="0"/>
                <w:sz w:val="20"/>
              </w:rPr>
              <w:t>项目</w:t>
            </w:r>
          </w:p>
        </w:tc>
        <w:tc>
          <w:tcPr>
            <w:tcW w:w="2500" w:type="pct"/>
            <w:shd w:val="clear" w:color="auto" w:fill="auto"/>
            <w:noWrap/>
            <w:vAlign w:val="center"/>
            <w:hideMark/>
          </w:tcPr>
          <w:p w14:paraId="0C4CB66F" w14:textId="77777777" w:rsidR="00361222" w:rsidRPr="00361222" w:rsidRDefault="00361222" w:rsidP="00361222">
            <w:pPr>
              <w:widowControl/>
              <w:jc w:val="center"/>
              <w:rPr>
                <w:color w:val="000000"/>
                <w:kern w:val="0"/>
                <w:sz w:val="20"/>
              </w:rPr>
            </w:pPr>
            <w:r w:rsidRPr="00361222">
              <w:rPr>
                <w:color w:val="000000"/>
                <w:kern w:val="0"/>
                <w:sz w:val="20"/>
              </w:rPr>
              <w:t>2023</w:t>
            </w:r>
            <w:r w:rsidRPr="00361222">
              <w:rPr>
                <w:rFonts w:ascii="宋体" w:hAnsi="宋体" w:hint="eastAsia"/>
                <w:color w:val="000000"/>
                <w:kern w:val="0"/>
                <w:sz w:val="20"/>
              </w:rPr>
              <w:t>年8月31日余额</w:t>
            </w:r>
          </w:p>
        </w:tc>
      </w:tr>
      <w:tr w:rsidR="00361222" w:rsidRPr="00361222" w14:paraId="645A188E" w14:textId="77777777" w:rsidTr="000D6ED0">
        <w:trPr>
          <w:trHeight w:val="263"/>
        </w:trPr>
        <w:tc>
          <w:tcPr>
            <w:tcW w:w="2500" w:type="pct"/>
            <w:shd w:val="clear" w:color="auto" w:fill="auto"/>
            <w:noWrap/>
            <w:vAlign w:val="center"/>
            <w:hideMark/>
          </w:tcPr>
          <w:p w14:paraId="6346D9F0" w14:textId="77777777" w:rsidR="00361222" w:rsidRPr="00361222" w:rsidRDefault="00361222" w:rsidP="00361222">
            <w:pPr>
              <w:widowControl/>
              <w:jc w:val="left"/>
              <w:rPr>
                <w:rFonts w:ascii="宋体" w:hAnsi="宋体"/>
                <w:color w:val="000000"/>
                <w:kern w:val="0"/>
                <w:sz w:val="20"/>
              </w:rPr>
            </w:pPr>
            <w:r w:rsidRPr="00361222">
              <w:rPr>
                <w:rFonts w:ascii="宋体" w:hAnsi="宋体" w:hint="eastAsia"/>
                <w:color w:val="000000"/>
                <w:kern w:val="0"/>
                <w:sz w:val="20"/>
              </w:rPr>
              <w:t>货币资金</w:t>
            </w:r>
          </w:p>
        </w:tc>
        <w:tc>
          <w:tcPr>
            <w:tcW w:w="2500" w:type="pct"/>
            <w:shd w:val="clear" w:color="auto" w:fill="auto"/>
            <w:noWrap/>
            <w:vAlign w:val="center"/>
          </w:tcPr>
          <w:p w14:paraId="3023B16B" w14:textId="25E275A1" w:rsidR="00361222" w:rsidRPr="00361222" w:rsidRDefault="00361222" w:rsidP="00361222">
            <w:pPr>
              <w:widowControl/>
              <w:jc w:val="right"/>
              <w:rPr>
                <w:color w:val="000000"/>
                <w:kern w:val="0"/>
                <w:sz w:val="20"/>
              </w:rPr>
            </w:pPr>
          </w:p>
        </w:tc>
      </w:tr>
      <w:tr w:rsidR="00361222" w:rsidRPr="00361222" w14:paraId="211B8B81" w14:textId="77777777" w:rsidTr="000D6ED0">
        <w:trPr>
          <w:trHeight w:val="263"/>
        </w:trPr>
        <w:tc>
          <w:tcPr>
            <w:tcW w:w="2500" w:type="pct"/>
            <w:shd w:val="clear" w:color="auto" w:fill="auto"/>
            <w:noWrap/>
            <w:vAlign w:val="center"/>
            <w:hideMark/>
          </w:tcPr>
          <w:p w14:paraId="6F6CF2C0" w14:textId="77777777" w:rsidR="00361222" w:rsidRPr="00361222" w:rsidRDefault="00361222" w:rsidP="00361222">
            <w:pPr>
              <w:widowControl/>
              <w:jc w:val="center"/>
              <w:rPr>
                <w:rFonts w:ascii="宋体" w:hAnsi="宋体"/>
                <w:color w:val="000000"/>
                <w:kern w:val="0"/>
                <w:sz w:val="20"/>
              </w:rPr>
            </w:pPr>
            <w:r w:rsidRPr="00361222">
              <w:rPr>
                <w:rFonts w:ascii="宋体" w:hAnsi="宋体" w:hint="eastAsia"/>
                <w:color w:val="000000"/>
                <w:kern w:val="0"/>
                <w:sz w:val="20"/>
              </w:rPr>
              <w:t>合计</w:t>
            </w:r>
          </w:p>
        </w:tc>
        <w:tc>
          <w:tcPr>
            <w:tcW w:w="2500" w:type="pct"/>
            <w:shd w:val="clear" w:color="auto" w:fill="auto"/>
            <w:noWrap/>
            <w:vAlign w:val="center"/>
          </w:tcPr>
          <w:p w14:paraId="41A9908F" w14:textId="7BC75EE4" w:rsidR="00361222" w:rsidRPr="00361222" w:rsidRDefault="00361222" w:rsidP="00361222">
            <w:pPr>
              <w:widowControl/>
              <w:jc w:val="right"/>
              <w:rPr>
                <w:color w:val="000000"/>
                <w:kern w:val="0"/>
                <w:sz w:val="20"/>
              </w:rPr>
            </w:pPr>
          </w:p>
        </w:tc>
      </w:tr>
    </w:tbl>
    <w:p w14:paraId="2933F021" w14:textId="3D3CD5B9" w:rsidR="00D60361" w:rsidRPr="00D60361" w:rsidRDefault="00361222" w:rsidP="00D60361">
      <w:pPr>
        <w:tabs>
          <w:tab w:val="num" w:pos="0"/>
          <w:tab w:val="left" w:pos="900"/>
          <w:tab w:val="left" w:pos="1080"/>
        </w:tabs>
        <w:adjustRightInd w:val="0"/>
        <w:snapToGrid w:val="0"/>
        <w:spacing w:line="360" w:lineRule="auto"/>
        <w:ind w:firstLineChars="200" w:firstLine="480"/>
        <w:rPr>
          <w:rFonts w:ascii="宋体" w:hAnsi="宋体" w:cs="Arial"/>
          <w:sz w:val="24"/>
          <w:szCs w:val="24"/>
        </w:rPr>
      </w:pPr>
      <w:r>
        <w:rPr>
          <w:rFonts w:ascii="宋体" w:hAnsi="宋体" w:cs="Arial" w:hint="eastAsia"/>
          <w:sz w:val="24"/>
          <w:szCs w:val="24"/>
        </w:rPr>
        <w:t>（2）清算净损益</w:t>
      </w:r>
    </w:p>
    <w:tbl>
      <w:tblPr>
        <w:tblW w:w="5000" w:type="pct"/>
        <w:tblLook w:val="04A0" w:firstRow="1" w:lastRow="0" w:firstColumn="1" w:lastColumn="0" w:noHBand="0" w:noVBand="1"/>
      </w:tblPr>
      <w:tblGrid>
        <w:gridCol w:w="4264"/>
        <w:gridCol w:w="4264"/>
      </w:tblGrid>
      <w:tr w:rsidR="00361222" w:rsidRPr="00361222" w14:paraId="1B230D44" w14:textId="77777777" w:rsidTr="00361222">
        <w:trPr>
          <w:trHeight w:val="263"/>
        </w:trPr>
        <w:tc>
          <w:tcPr>
            <w:tcW w:w="25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650DD" w14:textId="77777777" w:rsidR="00361222" w:rsidRPr="00361222" w:rsidRDefault="00361222" w:rsidP="00361222">
            <w:pPr>
              <w:widowControl/>
              <w:jc w:val="center"/>
              <w:rPr>
                <w:rFonts w:ascii="宋体" w:hAnsi="宋体"/>
                <w:color w:val="000000"/>
                <w:kern w:val="0"/>
                <w:sz w:val="20"/>
              </w:rPr>
            </w:pPr>
            <w:r w:rsidRPr="00361222">
              <w:rPr>
                <w:rFonts w:ascii="宋体" w:hAnsi="宋体" w:hint="eastAsia"/>
                <w:color w:val="000000"/>
                <w:kern w:val="0"/>
                <w:sz w:val="20"/>
              </w:rPr>
              <w:t>项目</w:t>
            </w:r>
          </w:p>
        </w:tc>
        <w:tc>
          <w:tcPr>
            <w:tcW w:w="2500" w:type="pct"/>
            <w:tcBorders>
              <w:top w:val="single" w:sz="4" w:space="0" w:color="auto"/>
              <w:left w:val="nil"/>
              <w:bottom w:val="single" w:sz="4" w:space="0" w:color="auto"/>
              <w:right w:val="single" w:sz="4" w:space="0" w:color="auto"/>
            </w:tcBorders>
            <w:shd w:val="clear" w:color="auto" w:fill="auto"/>
            <w:noWrap/>
            <w:vAlign w:val="center"/>
            <w:hideMark/>
          </w:tcPr>
          <w:p w14:paraId="79891622" w14:textId="77777777" w:rsidR="00361222" w:rsidRPr="00361222" w:rsidRDefault="00361222" w:rsidP="00361222">
            <w:pPr>
              <w:widowControl/>
              <w:jc w:val="center"/>
              <w:rPr>
                <w:color w:val="000000"/>
                <w:kern w:val="0"/>
                <w:sz w:val="20"/>
              </w:rPr>
            </w:pPr>
            <w:r w:rsidRPr="00361222">
              <w:rPr>
                <w:color w:val="000000"/>
                <w:kern w:val="0"/>
                <w:sz w:val="20"/>
              </w:rPr>
              <w:t>2023</w:t>
            </w:r>
            <w:r w:rsidRPr="00361222">
              <w:rPr>
                <w:rFonts w:ascii="宋体" w:hAnsi="宋体" w:hint="eastAsia"/>
                <w:color w:val="000000"/>
                <w:kern w:val="0"/>
                <w:sz w:val="20"/>
              </w:rPr>
              <w:t>年8月31日余额</w:t>
            </w:r>
          </w:p>
        </w:tc>
      </w:tr>
      <w:tr w:rsidR="00361222" w:rsidRPr="00361222" w14:paraId="5BD52D1F" w14:textId="77777777" w:rsidTr="000D6ED0">
        <w:trPr>
          <w:trHeight w:val="263"/>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14:paraId="2AC0A75F" w14:textId="77777777" w:rsidR="00361222" w:rsidRPr="00361222" w:rsidRDefault="00361222" w:rsidP="00361222">
            <w:pPr>
              <w:widowControl/>
              <w:jc w:val="left"/>
              <w:rPr>
                <w:rFonts w:ascii="宋体" w:hAnsi="宋体"/>
                <w:color w:val="000000"/>
                <w:kern w:val="0"/>
                <w:sz w:val="20"/>
              </w:rPr>
            </w:pPr>
            <w:r w:rsidRPr="00361222">
              <w:rPr>
                <w:rFonts w:ascii="宋体" w:hAnsi="宋体" w:hint="eastAsia"/>
                <w:color w:val="000000"/>
                <w:kern w:val="0"/>
                <w:sz w:val="20"/>
              </w:rPr>
              <w:t>清算净损益</w:t>
            </w:r>
          </w:p>
        </w:tc>
        <w:tc>
          <w:tcPr>
            <w:tcW w:w="2500" w:type="pct"/>
            <w:tcBorders>
              <w:top w:val="nil"/>
              <w:left w:val="nil"/>
              <w:bottom w:val="single" w:sz="4" w:space="0" w:color="auto"/>
              <w:right w:val="single" w:sz="4" w:space="0" w:color="auto"/>
            </w:tcBorders>
            <w:shd w:val="clear" w:color="auto" w:fill="auto"/>
            <w:noWrap/>
            <w:vAlign w:val="center"/>
          </w:tcPr>
          <w:p w14:paraId="3BE1ADCC" w14:textId="2A903845" w:rsidR="00361222" w:rsidRPr="00361222" w:rsidRDefault="00361222" w:rsidP="00361222">
            <w:pPr>
              <w:widowControl/>
              <w:jc w:val="right"/>
              <w:rPr>
                <w:color w:val="000000"/>
                <w:kern w:val="0"/>
                <w:sz w:val="20"/>
              </w:rPr>
            </w:pPr>
          </w:p>
        </w:tc>
      </w:tr>
      <w:tr w:rsidR="00361222" w:rsidRPr="00361222" w14:paraId="5EB2CBDD" w14:textId="77777777" w:rsidTr="000D6ED0">
        <w:trPr>
          <w:trHeight w:val="263"/>
        </w:trPr>
        <w:tc>
          <w:tcPr>
            <w:tcW w:w="2500" w:type="pct"/>
            <w:tcBorders>
              <w:top w:val="nil"/>
              <w:left w:val="single" w:sz="4" w:space="0" w:color="auto"/>
              <w:bottom w:val="single" w:sz="4" w:space="0" w:color="auto"/>
              <w:right w:val="single" w:sz="4" w:space="0" w:color="auto"/>
            </w:tcBorders>
            <w:shd w:val="clear" w:color="auto" w:fill="auto"/>
            <w:noWrap/>
            <w:vAlign w:val="center"/>
            <w:hideMark/>
          </w:tcPr>
          <w:p w14:paraId="1C30D914" w14:textId="77777777" w:rsidR="00361222" w:rsidRPr="00361222" w:rsidRDefault="00361222" w:rsidP="00361222">
            <w:pPr>
              <w:widowControl/>
              <w:jc w:val="center"/>
              <w:rPr>
                <w:rFonts w:ascii="宋体" w:hAnsi="宋体"/>
                <w:color w:val="000000"/>
                <w:kern w:val="0"/>
                <w:sz w:val="20"/>
              </w:rPr>
            </w:pPr>
            <w:r w:rsidRPr="00361222">
              <w:rPr>
                <w:rFonts w:ascii="宋体" w:hAnsi="宋体" w:hint="eastAsia"/>
                <w:color w:val="000000"/>
                <w:kern w:val="0"/>
                <w:sz w:val="20"/>
              </w:rPr>
              <w:t>合计</w:t>
            </w:r>
          </w:p>
        </w:tc>
        <w:tc>
          <w:tcPr>
            <w:tcW w:w="2500" w:type="pct"/>
            <w:tcBorders>
              <w:top w:val="nil"/>
              <w:left w:val="nil"/>
              <w:bottom w:val="single" w:sz="4" w:space="0" w:color="auto"/>
              <w:right w:val="single" w:sz="4" w:space="0" w:color="auto"/>
            </w:tcBorders>
            <w:shd w:val="clear" w:color="auto" w:fill="auto"/>
            <w:noWrap/>
            <w:vAlign w:val="center"/>
          </w:tcPr>
          <w:p w14:paraId="19048D70" w14:textId="79CB6C6E" w:rsidR="00361222" w:rsidRPr="00361222" w:rsidRDefault="00361222" w:rsidP="00361222">
            <w:pPr>
              <w:widowControl/>
              <w:jc w:val="right"/>
              <w:rPr>
                <w:color w:val="000000"/>
                <w:kern w:val="0"/>
                <w:sz w:val="20"/>
              </w:rPr>
            </w:pPr>
          </w:p>
        </w:tc>
      </w:tr>
    </w:tbl>
    <w:p w14:paraId="24F007BD" w14:textId="77777777" w:rsidR="00B31186" w:rsidRPr="004D0DD9" w:rsidRDefault="00B31186" w:rsidP="00FC7251">
      <w:pPr>
        <w:tabs>
          <w:tab w:val="num" w:pos="0"/>
          <w:tab w:val="left" w:pos="900"/>
          <w:tab w:val="left" w:pos="1080"/>
        </w:tabs>
        <w:adjustRightInd w:val="0"/>
        <w:snapToGrid w:val="0"/>
        <w:spacing w:line="360" w:lineRule="auto"/>
        <w:ind w:firstLineChars="200" w:firstLine="480"/>
        <w:rPr>
          <w:rFonts w:ascii="宋体" w:hAnsi="宋体" w:cs="Arial"/>
          <w:sz w:val="24"/>
          <w:szCs w:val="24"/>
        </w:rPr>
      </w:pPr>
    </w:p>
    <w:p w14:paraId="005F69DC" w14:textId="08A465CF" w:rsidR="00093F3F" w:rsidRPr="004D0DD9" w:rsidRDefault="000D6ED0" w:rsidP="00A7336B">
      <w:pPr>
        <w:tabs>
          <w:tab w:val="left" w:pos="600"/>
        </w:tabs>
        <w:adjustRightInd w:val="0"/>
        <w:snapToGrid w:val="0"/>
        <w:spacing w:line="360" w:lineRule="auto"/>
        <w:ind w:firstLineChars="200" w:firstLine="480"/>
        <w:jc w:val="right"/>
        <w:rPr>
          <w:rFonts w:ascii="宋体" w:hAnsi="宋体" w:cs="Arial"/>
          <w:b/>
          <w:i/>
          <w:sz w:val="24"/>
          <w:szCs w:val="24"/>
        </w:rPr>
      </w:pPr>
      <w:r>
        <w:rPr>
          <w:rFonts w:ascii="宋体" w:hAnsi="宋体" w:hint="eastAsia"/>
          <w:color w:val="000000"/>
          <w:sz w:val="24"/>
          <w:szCs w:val="24"/>
        </w:rPr>
        <w:t>××有限公司</w:t>
      </w:r>
      <w:r w:rsidR="00093F3F" w:rsidRPr="004D0DD9">
        <w:rPr>
          <w:rFonts w:ascii="宋体" w:hAnsi="宋体" w:cs="Arial"/>
          <w:sz w:val="24"/>
          <w:szCs w:val="24"/>
        </w:rPr>
        <w:t>清算组</w:t>
      </w:r>
    </w:p>
    <w:p w14:paraId="676CDAE3" w14:textId="14AC46B8" w:rsidR="00093F3F" w:rsidRPr="004D0DD9" w:rsidRDefault="00A7336B" w:rsidP="00A7336B">
      <w:pPr>
        <w:tabs>
          <w:tab w:val="left" w:pos="600"/>
        </w:tabs>
        <w:adjustRightInd w:val="0"/>
        <w:snapToGrid w:val="0"/>
        <w:spacing w:line="360" w:lineRule="auto"/>
        <w:ind w:right="315" w:firstLineChars="200" w:firstLine="480"/>
        <w:jc w:val="right"/>
        <w:rPr>
          <w:rFonts w:ascii="宋体" w:hAnsi="宋体" w:cs="Arial"/>
          <w:color w:val="000000" w:themeColor="text1"/>
          <w:sz w:val="24"/>
          <w:szCs w:val="24"/>
        </w:rPr>
      </w:pPr>
      <w:r w:rsidRPr="004D0DD9">
        <w:rPr>
          <w:rFonts w:ascii="宋体" w:hAnsi="宋体" w:cs="Arial" w:hint="eastAsia"/>
          <w:bCs/>
          <w:sz w:val="24"/>
          <w:szCs w:val="24"/>
        </w:rPr>
        <w:t>二〇</w:t>
      </w:r>
      <w:r w:rsidR="004C7CD6" w:rsidRPr="004D0DD9">
        <w:rPr>
          <w:rFonts w:ascii="宋体" w:hAnsi="宋体" w:cs="Arial" w:hint="eastAsia"/>
          <w:bCs/>
          <w:sz w:val="24"/>
          <w:szCs w:val="24"/>
        </w:rPr>
        <w:t>二三</w:t>
      </w:r>
      <w:r w:rsidR="00093F3F" w:rsidRPr="004D0DD9">
        <w:rPr>
          <w:rFonts w:ascii="宋体" w:hAnsi="宋体" w:cs="Arial"/>
          <w:bCs/>
          <w:sz w:val="24"/>
          <w:szCs w:val="24"/>
        </w:rPr>
        <w:t>年</w:t>
      </w:r>
      <w:r w:rsidR="00D72EB9">
        <w:rPr>
          <w:rFonts w:ascii="宋体" w:hAnsi="宋体" w:cs="Arial" w:hint="eastAsia"/>
          <w:bCs/>
          <w:sz w:val="24"/>
          <w:szCs w:val="24"/>
        </w:rPr>
        <w:t>九</w:t>
      </w:r>
      <w:r w:rsidR="00093F3F" w:rsidRPr="004D0DD9">
        <w:rPr>
          <w:rFonts w:ascii="宋体" w:hAnsi="宋体" w:cs="Arial"/>
          <w:bCs/>
          <w:sz w:val="24"/>
          <w:szCs w:val="24"/>
        </w:rPr>
        <w:t>月</w:t>
      </w:r>
      <w:r w:rsidR="00D72EB9">
        <w:rPr>
          <w:rFonts w:ascii="宋体" w:hAnsi="宋体" w:cs="Arial" w:hint="eastAsia"/>
          <w:bCs/>
          <w:sz w:val="24"/>
          <w:szCs w:val="24"/>
        </w:rPr>
        <w:t>八</w:t>
      </w:r>
      <w:r w:rsidR="00093F3F" w:rsidRPr="004D0DD9">
        <w:rPr>
          <w:rFonts w:ascii="宋体" w:hAnsi="宋体" w:cs="Arial"/>
          <w:bCs/>
          <w:sz w:val="24"/>
          <w:szCs w:val="24"/>
        </w:rPr>
        <w:t>日</w:t>
      </w:r>
    </w:p>
    <w:sectPr w:rsidR="00093F3F" w:rsidRPr="004D0DD9" w:rsidSect="00F9109D">
      <w:headerReference w:type="default" r:id="rId44"/>
      <w:footerReference w:type="even" r:id="rId45"/>
      <w:footerReference w:type="default" r:id="rId46"/>
      <w:pgSz w:w="11906" w:h="16838" w:code="9"/>
      <w:pgMar w:top="993" w:right="1797" w:bottom="1440" w:left="1797" w:header="1276" w:footer="992" w:gutter="0"/>
      <w:pgNumType w:start="7"/>
      <w:cols w:space="425"/>
      <w:docGrid w:type="line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EF0F" w14:textId="77777777" w:rsidR="00F64EF6" w:rsidRDefault="00F64EF6" w:rsidP="009F440F">
      <w:r>
        <w:separator/>
      </w:r>
    </w:p>
  </w:endnote>
  <w:endnote w:type="continuationSeparator" w:id="0">
    <w:p w14:paraId="30BD6123" w14:textId="77777777" w:rsidR="00F64EF6" w:rsidRDefault="00F64EF6" w:rsidP="009F4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egoe Script">
    <w:panose1 w:val="030B0504020000000003"/>
    <w:charset w:val="00"/>
    <w:family w:val="script"/>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1704" w14:textId="77777777" w:rsidR="0092333E" w:rsidRDefault="0092333E">
    <w:pPr>
      <w:pStyle w:val="a3"/>
      <w:framePr w:wrap="around" w:vAnchor="text" w:hAnchor="margin" w:xAlign="center" w:y="1"/>
      <w:rPr>
        <w:rStyle w:val="a5"/>
      </w:rPr>
    </w:pPr>
    <w:r>
      <w:fldChar w:fldCharType="begin"/>
    </w:r>
    <w:r>
      <w:rPr>
        <w:rStyle w:val="a5"/>
      </w:rPr>
      <w:instrText xml:space="preserve">PAGE  </w:instrText>
    </w:r>
    <w:r>
      <w:fldChar w:fldCharType="separate"/>
    </w:r>
    <w:r>
      <w:rPr>
        <w:rStyle w:val="a5"/>
        <w:noProof/>
      </w:rPr>
      <w:t>1</w:t>
    </w:r>
    <w:r>
      <w:fldChar w:fldCharType="end"/>
    </w:r>
  </w:p>
  <w:p w14:paraId="1F37B845" w14:textId="77777777" w:rsidR="0092333E" w:rsidRDefault="0092333E">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653A" w14:textId="77777777" w:rsidR="0092333E" w:rsidRDefault="0092333E">
    <w:pPr>
      <w:pStyle w:val="a3"/>
      <w:framePr w:wrap="around" w:vAnchor="text" w:hAnchor="page" w:x="6123" w:yAlign="center"/>
      <w:rPr>
        <w:rStyle w:val="a5"/>
        <w:rFonts w:ascii="宋体" w:hAnsi="宋体"/>
        <w:sz w:val="20"/>
      </w:rPr>
    </w:pPr>
  </w:p>
  <w:p w14:paraId="7E444AAB" w14:textId="77777777" w:rsidR="0092333E" w:rsidRDefault="0092333E">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CF446" w14:textId="77777777" w:rsidR="00436003" w:rsidRDefault="0043600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D03F45F" w14:textId="77777777" w:rsidR="00436003" w:rsidRDefault="00436003">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3B943" w14:textId="77777777" w:rsidR="00436003" w:rsidRDefault="00436003">
    <w:pPr>
      <w:pStyle w:val="a3"/>
      <w:framePr w:wrap="around" w:vAnchor="text" w:hAnchor="margin" w:xAlign="center" w:y="1"/>
      <w:rPr>
        <w:rStyle w:val="a5"/>
      </w:rPr>
    </w:pPr>
    <w:r>
      <w:rPr>
        <w:rStyle w:val="a5"/>
        <w:rFonts w:hint="eastAsia"/>
      </w:rPr>
      <w:t>第</w:t>
    </w:r>
    <w:r>
      <w:rPr>
        <w:rStyle w:val="a5"/>
      </w:rPr>
      <w:fldChar w:fldCharType="begin"/>
    </w:r>
    <w:r>
      <w:rPr>
        <w:rStyle w:val="a5"/>
      </w:rPr>
      <w:instrText xml:space="preserve">PAGE  </w:instrText>
    </w:r>
    <w:r>
      <w:rPr>
        <w:rStyle w:val="a5"/>
      </w:rPr>
      <w:fldChar w:fldCharType="separate"/>
    </w:r>
    <w:r w:rsidR="00A7336B">
      <w:rPr>
        <w:rStyle w:val="a5"/>
        <w:noProof/>
      </w:rPr>
      <w:t>2</w:t>
    </w:r>
    <w:r>
      <w:rPr>
        <w:rStyle w:val="a5"/>
      </w:rPr>
      <w:fldChar w:fldCharType="end"/>
    </w:r>
    <w:r>
      <w:rPr>
        <w:rStyle w:val="a5"/>
        <w:rFonts w:hint="eastAsia"/>
      </w:rPr>
      <w:t>页</w:t>
    </w:r>
  </w:p>
  <w:p w14:paraId="0A06F90A" w14:textId="77777777" w:rsidR="00436003" w:rsidRDefault="00436003">
    <w:pPr>
      <w:pStyle w:val="a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0D4E5" w14:textId="77777777" w:rsidR="00436003" w:rsidRDefault="00436003" w:rsidP="00FE5448">
    <w:pPr>
      <w:pStyle w:val="a3"/>
      <w:jc w:val="center"/>
    </w:pPr>
    <w:r>
      <w:rPr>
        <w:rFonts w:hint="eastAsia"/>
      </w:rPr>
      <w:t>第</w:t>
    </w:r>
    <w:sdt>
      <w:sdtPr>
        <w:id w:val="475267519"/>
        <w:docPartObj>
          <w:docPartGallery w:val="Page Numbers (Bottom of Page)"/>
          <w:docPartUnique/>
        </w:docPartObj>
      </w:sdtPr>
      <w:sdtContent>
        <w:r>
          <w:fldChar w:fldCharType="begin"/>
        </w:r>
        <w:r>
          <w:instrText>PAGE   \* MERGEFORMAT</w:instrText>
        </w:r>
        <w:r>
          <w:fldChar w:fldCharType="separate"/>
        </w:r>
        <w:r w:rsidR="00A7336B" w:rsidRPr="00A7336B">
          <w:rPr>
            <w:noProof/>
            <w:lang w:val="zh-CN"/>
          </w:rPr>
          <w:t>1</w:t>
        </w:r>
        <w:r>
          <w:fldChar w:fldCharType="end"/>
        </w:r>
        <w:r>
          <w:rPr>
            <w:rFonts w:hint="eastAsia"/>
          </w:rPr>
          <w:t>页</w:t>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9F37E" w14:textId="77777777" w:rsidR="00436003" w:rsidRDefault="0043600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14:paraId="75EEF6EC" w14:textId="77777777" w:rsidR="00436003" w:rsidRDefault="00436003">
    <w:pPr>
      <w:pStyle w:val="a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FC5A" w14:textId="77777777" w:rsidR="00436003" w:rsidRPr="00227179" w:rsidRDefault="00A7336B" w:rsidP="00A8536F">
    <w:pPr>
      <w:pStyle w:val="a3"/>
      <w:jc w:val="center"/>
      <w:rPr>
        <w:rFonts w:ascii="宋体" w:hAnsi="宋体"/>
        <w:sz w:val="15"/>
      </w:rPr>
    </w:pPr>
    <w:r>
      <w:rPr>
        <w:rFonts w:ascii="宋体" w:hAnsi="宋体" w:hint="eastAsia"/>
      </w:rPr>
      <w:t>清算财务</w:t>
    </w:r>
    <w:r>
      <w:rPr>
        <w:rFonts w:ascii="宋体" w:hAnsi="宋体"/>
      </w:rPr>
      <w:t>报</w:t>
    </w:r>
    <w:r>
      <w:rPr>
        <w:rFonts w:ascii="宋体" w:hAnsi="宋体" w:hint="eastAsia"/>
      </w:rPr>
      <w:t xml:space="preserve">表附注 </w:t>
    </w:r>
    <w:r w:rsidR="00436003" w:rsidRPr="00227179">
      <w:rPr>
        <w:rFonts w:ascii="宋体" w:hAnsi="宋体" w:hint="eastAsia"/>
      </w:rPr>
      <w:t>第</w:t>
    </w:r>
    <w:r w:rsidR="00436003" w:rsidRPr="00227179">
      <w:rPr>
        <w:rFonts w:ascii="宋体" w:hAnsi="宋体"/>
      </w:rPr>
      <w:fldChar w:fldCharType="begin"/>
    </w:r>
    <w:r w:rsidR="00436003" w:rsidRPr="00227179">
      <w:rPr>
        <w:rFonts w:ascii="宋体" w:hAnsi="宋体"/>
      </w:rPr>
      <w:instrText xml:space="preserve"> PAGE   \* MERGEFORMAT </w:instrText>
    </w:r>
    <w:r w:rsidR="00436003" w:rsidRPr="00227179">
      <w:rPr>
        <w:rFonts w:ascii="宋体" w:hAnsi="宋体"/>
      </w:rPr>
      <w:fldChar w:fldCharType="separate"/>
    </w:r>
    <w:r w:rsidRPr="00A7336B">
      <w:rPr>
        <w:rFonts w:ascii="宋体" w:hAnsi="宋体"/>
        <w:noProof/>
        <w:lang w:val="zh-CN"/>
      </w:rPr>
      <w:t>14</w:t>
    </w:r>
    <w:r w:rsidR="00436003" w:rsidRPr="00227179">
      <w:rPr>
        <w:rFonts w:ascii="宋体" w:hAnsi="宋体"/>
      </w:rPr>
      <w:fldChar w:fldCharType="end"/>
    </w:r>
    <w:r w:rsidR="00436003" w:rsidRPr="00227179">
      <w:rPr>
        <w:rFonts w:ascii="宋体" w:hAnsi="宋体"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991E7" w14:textId="77777777" w:rsidR="00F64EF6" w:rsidRDefault="00F64EF6" w:rsidP="009F440F">
      <w:r>
        <w:separator/>
      </w:r>
    </w:p>
  </w:footnote>
  <w:footnote w:type="continuationSeparator" w:id="0">
    <w:p w14:paraId="095943BC" w14:textId="77777777" w:rsidR="00F64EF6" w:rsidRDefault="00F64EF6" w:rsidP="009F4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9C63" w14:textId="7D16E921" w:rsidR="00436003" w:rsidRPr="000400F4" w:rsidRDefault="00436003" w:rsidP="000400F4">
    <w:pPr>
      <w:pStyle w:val="ab"/>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9B37" w14:textId="7CE2C315" w:rsidR="00436003" w:rsidRPr="00227179" w:rsidRDefault="00436003" w:rsidP="000400F4">
    <w:pPr>
      <w:pStyle w:val="ab"/>
      <w:pBdr>
        <w:bottom w:val="none" w:sz="0" w:space="0" w:color="auto"/>
      </w:pBdr>
      <w:jc w:val="left"/>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02F"/>
    <w:multiLevelType w:val="hybridMultilevel"/>
    <w:tmpl w:val="0D20F558"/>
    <w:lvl w:ilvl="0" w:tplc="3F3AEC1A">
      <w:start w:val="1"/>
      <w:numFmt w:val="decimal"/>
      <w:lvlText w:val="%1. "/>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785AF5"/>
    <w:multiLevelType w:val="hybridMultilevel"/>
    <w:tmpl w:val="0D20F558"/>
    <w:lvl w:ilvl="0" w:tplc="3F3AEC1A">
      <w:start w:val="1"/>
      <w:numFmt w:val="decimal"/>
      <w:lvlText w:val="%1. "/>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5F37EC"/>
    <w:multiLevelType w:val="hybridMultilevel"/>
    <w:tmpl w:val="0D20F558"/>
    <w:lvl w:ilvl="0" w:tplc="3F3AEC1A">
      <w:start w:val="1"/>
      <w:numFmt w:val="decimal"/>
      <w:lvlText w:val="%1. "/>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9D2878"/>
    <w:multiLevelType w:val="hybridMultilevel"/>
    <w:tmpl w:val="5B02F47E"/>
    <w:lvl w:ilvl="0" w:tplc="06182F50">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4" w15:restartNumberingAfterBreak="0">
    <w:nsid w:val="1DEE7912"/>
    <w:multiLevelType w:val="hybridMultilevel"/>
    <w:tmpl w:val="0D20F558"/>
    <w:lvl w:ilvl="0" w:tplc="3F3AEC1A">
      <w:start w:val="1"/>
      <w:numFmt w:val="decimal"/>
      <w:lvlText w:val="%1. "/>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201C8C"/>
    <w:multiLevelType w:val="hybridMultilevel"/>
    <w:tmpl w:val="C25AA798"/>
    <w:lvl w:ilvl="0" w:tplc="2B56DC6C">
      <w:start w:val="1"/>
      <w:numFmt w:val="chineseCountingThousand"/>
      <w:lvlText w:val="%1、"/>
      <w:lvlJc w:val="left"/>
      <w:pPr>
        <w:ind w:left="842" w:hanging="420"/>
      </w:pPr>
      <w:rPr>
        <w:rFonts w:hint="eastAsia"/>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6" w15:restartNumberingAfterBreak="0">
    <w:nsid w:val="564F6A07"/>
    <w:multiLevelType w:val="hybridMultilevel"/>
    <w:tmpl w:val="DB10B58A"/>
    <w:lvl w:ilvl="0" w:tplc="55C016FE">
      <w:start w:val="1"/>
      <w:numFmt w:val="chineseCountingThousand"/>
      <w:lvlText w:val="（%1）"/>
      <w:lvlJc w:val="left"/>
      <w:pPr>
        <w:ind w:left="1130" w:hanging="420"/>
      </w:pPr>
      <w:rPr>
        <w:rFonts w:hint="default"/>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7" w15:restartNumberingAfterBreak="0">
    <w:nsid w:val="65622AC9"/>
    <w:multiLevelType w:val="hybridMultilevel"/>
    <w:tmpl w:val="0D20F558"/>
    <w:lvl w:ilvl="0" w:tplc="3F3AEC1A">
      <w:start w:val="1"/>
      <w:numFmt w:val="decimal"/>
      <w:lvlText w:val="%1. "/>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4274E5E"/>
    <w:multiLevelType w:val="hybridMultilevel"/>
    <w:tmpl w:val="23EA4D18"/>
    <w:lvl w:ilvl="0" w:tplc="E9D2B31E">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16cid:durableId="1689791453">
    <w:abstractNumId w:val="2"/>
  </w:num>
  <w:num w:numId="2" w16cid:durableId="1513913515">
    <w:abstractNumId w:val="8"/>
  </w:num>
  <w:num w:numId="3" w16cid:durableId="193689835">
    <w:abstractNumId w:val="5"/>
  </w:num>
  <w:num w:numId="4" w16cid:durableId="89743620">
    <w:abstractNumId w:val="3"/>
  </w:num>
  <w:num w:numId="5" w16cid:durableId="1979987710">
    <w:abstractNumId w:val="4"/>
  </w:num>
  <w:num w:numId="6" w16cid:durableId="1443257258">
    <w:abstractNumId w:val="1"/>
  </w:num>
  <w:num w:numId="7" w16cid:durableId="230965009">
    <w:abstractNumId w:val="0"/>
  </w:num>
  <w:num w:numId="8" w16cid:durableId="774910261">
    <w:abstractNumId w:val="7"/>
  </w:num>
  <w:num w:numId="9" w16cid:durableId="18546831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0"/>
  <w:drawingGridHorizontalSpacing w:val="105"/>
  <w:drawingGridVerticalSpacing w:val="19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352B8"/>
    <w:rsid w:val="000400F4"/>
    <w:rsid w:val="00051B4A"/>
    <w:rsid w:val="0008280B"/>
    <w:rsid w:val="000829CD"/>
    <w:rsid w:val="00093F3F"/>
    <w:rsid w:val="000D6ED0"/>
    <w:rsid w:val="000F1FB4"/>
    <w:rsid w:val="0013614D"/>
    <w:rsid w:val="00140F6C"/>
    <w:rsid w:val="00177D61"/>
    <w:rsid w:val="001D61C4"/>
    <w:rsid w:val="001E6D04"/>
    <w:rsid w:val="0023335A"/>
    <w:rsid w:val="002410E9"/>
    <w:rsid w:val="00243B40"/>
    <w:rsid w:val="002B21CB"/>
    <w:rsid w:val="002C2944"/>
    <w:rsid w:val="002E31CB"/>
    <w:rsid w:val="00323D29"/>
    <w:rsid w:val="00337AA7"/>
    <w:rsid w:val="00352F36"/>
    <w:rsid w:val="00354DBA"/>
    <w:rsid w:val="00361222"/>
    <w:rsid w:val="00366088"/>
    <w:rsid w:val="003913A1"/>
    <w:rsid w:val="0039393C"/>
    <w:rsid w:val="003A3A77"/>
    <w:rsid w:val="003A6BB0"/>
    <w:rsid w:val="003C4B15"/>
    <w:rsid w:val="003F7CF8"/>
    <w:rsid w:val="00407A7E"/>
    <w:rsid w:val="00436003"/>
    <w:rsid w:val="00453FBF"/>
    <w:rsid w:val="00465DB3"/>
    <w:rsid w:val="004936C0"/>
    <w:rsid w:val="004A06B6"/>
    <w:rsid w:val="004B3B1F"/>
    <w:rsid w:val="004C7CD6"/>
    <w:rsid w:val="004D0DD9"/>
    <w:rsid w:val="004F3B01"/>
    <w:rsid w:val="005163FD"/>
    <w:rsid w:val="00521FE5"/>
    <w:rsid w:val="0053059D"/>
    <w:rsid w:val="0055136E"/>
    <w:rsid w:val="005635AA"/>
    <w:rsid w:val="00587583"/>
    <w:rsid w:val="00592FED"/>
    <w:rsid w:val="00595945"/>
    <w:rsid w:val="005A3BD2"/>
    <w:rsid w:val="005F5152"/>
    <w:rsid w:val="00612492"/>
    <w:rsid w:val="00667E4D"/>
    <w:rsid w:val="00671782"/>
    <w:rsid w:val="006718BE"/>
    <w:rsid w:val="006768C2"/>
    <w:rsid w:val="006875A5"/>
    <w:rsid w:val="00703F73"/>
    <w:rsid w:val="00713C31"/>
    <w:rsid w:val="00717E9B"/>
    <w:rsid w:val="0073755F"/>
    <w:rsid w:val="00767E5F"/>
    <w:rsid w:val="007D13E6"/>
    <w:rsid w:val="00812838"/>
    <w:rsid w:val="00812C30"/>
    <w:rsid w:val="00831CA2"/>
    <w:rsid w:val="00831F3F"/>
    <w:rsid w:val="00840873"/>
    <w:rsid w:val="00856161"/>
    <w:rsid w:val="00871897"/>
    <w:rsid w:val="008A2570"/>
    <w:rsid w:val="008B57F2"/>
    <w:rsid w:val="008C412C"/>
    <w:rsid w:val="008E664F"/>
    <w:rsid w:val="008F33F0"/>
    <w:rsid w:val="009125FB"/>
    <w:rsid w:val="00920685"/>
    <w:rsid w:val="0092333E"/>
    <w:rsid w:val="00991FB3"/>
    <w:rsid w:val="009B03FB"/>
    <w:rsid w:val="009C4700"/>
    <w:rsid w:val="009E4F0B"/>
    <w:rsid w:val="009F440F"/>
    <w:rsid w:val="00A23618"/>
    <w:rsid w:val="00A473E8"/>
    <w:rsid w:val="00A5339A"/>
    <w:rsid w:val="00A7336B"/>
    <w:rsid w:val="00A8536F"/>
    <w:rsid w:val="00AE0E40"/>
    <w:rsid w:val="00B31186"/>
    <w:rsid w:val="00B352B8"/>
    <w:rsid w:val="00B5658C"/>
    <w:rsid w:val="00B5710E"/>
    <w:rsid w:val="00B602D5"/>
    <w:rsid w:val="00B6754D"/>
    <w:rsid w:val="00BD3527"/>
    <w:rsid w:val="00BD58DC"/>
    <w:rsid w:val="00BE471C"/>
    <w:rsid w:val="00BE7541"/>
    <w:rsid w:val="00C01AD2"/>
    <w:rsid w:val="00C01BF4"/>
    <w:rsid w:val="00C438DE"/>
    <w:rsid w:val="00C57384"/>
    <w:rsid w:val="00C67BA0"/>
    <w:rsid w:val="00C9027A"/>
    <w:rsid w:val="00CC3FF2"/>
    <w:rsid w:val="00D418F4"/>
    <w:rsid w:val="00D60361"/>
    <w:rsid w:val="00D72EB9"/>
    <w:rsid w:val="00DB65B5"/>
    <w:rsid w:val="00DD08CA"/>
    <w:rsid w:val="00DE79C0"/>
    <w:rsid w:val="00E1679C"/>
    <w:rsid w:val="00E36350"/>
    <w:rsid w:val="00E4145D"/>
    <w:rsid w:val="00E857DD"/>
    <w:rsid w:val="00EA25AD"/>
    <w:rsid w:val="00EE49FE"/>
    <w:rsid w:val="00EF1C90"/>
    <w:rsid w:val="00F219D2"/>
    <w:rsid w:val="00F304E7"/>
    <w:rsid w:val="00F43E6D"/>
    <w:rsid w:val="00F44BD0"/>
    <w:rsid w:val="00F64EF6"/>
    <w:rsid w:val="00F71FB9"/>
    <w:rsid w:val="00F772F3"/>
    <w:rsid w:val="00F9109D"/>
    <w:rsid w:val="00FC7251"/>
    <w:rsid w:val="00FD0ECA"/>
    <w:rsid w:val="00FD26B7"/>
    <w:rsid w:val="00FE5448"/>
    <w:rsid w:val="00FF5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D9FCA"/>
  <w15:docId w15:val="{746B0AC4-E00F-4348-8316-07EFC0D0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52B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352B8"/>
    <w:pPr>
      <w:tabs>
        <w:tab w:val="center" w:pos="4153"/>
        <w:tab w:val="right" w:pos="8306"/>
      </w:tabs>
      <w:snapToGrid w:val="0"/>
      <w:jc w:val="left"/>
    </w:pPr>
    <w:rPr>
      <w:sz w:val="18"/>
    </w:rPr>
  </w:style>
  <w:style w:type="character" w:customStyle="1" w:styleId="a4">
    <w:name w:val="页脚 字符"/>
    <w:basedOn w:val="a0"/>
    <w:link w:val="a3"/>
    <w:uiPriority w:val="99"/>
    <w:rsid w:val="00B352B8"/>
    <w:rPr>
      <w:rFonts w:ascii="Times New Roman" w:eastAsia="宋体" w:hAnsi="Times New Roman" w:cs="Times New Roman"/>
      <w:sz w:val="18"/>
      <w:szCs w:val="20"/>
    </w:rPr>
  </w:style>
  <w:style w:type="character" w:styleId="a5">
    <w:name w:val="page number"/>
    <w:basedOn w:val="a0"/>
    <w:rsid w:val="00B352B8"/>
  </w:style>
  <w:style w:type="character" w:styleId="a6">
    <w:name w:val="annotation reference"/>
    <w:basedOn w:val="a0"/>
    <w:rsid w:val="00B352B8"/>
    <w:rPr>
      <w:sz w:val="21"/>
      <w:szCs w:val="21"/>
    </w:rPr>
  </w:style>
  <w:style w:type="paragraph" w:styleId="a7">
    <w:name w:val="annotation text"/>
    <w:basedOn w:val="a"/>
    <w:link w:val="a8"/>
    <w:rsid w:val="00B352B8"/>
    <w:pPr>
      <w:jc w:val="left"/>
    </w:pPr>
  </w:style>
  <w:style w:type="character" w:customStyle="1" w:styleId="a8">
    <w:name w:val="批注文字 字符"/>
    <w:basedOn w:val="a0"/>
    <w:link w:val="a7"/>
    <w:rsid w:val="00B352B8"/>
    <w:rPr>
      <w:rFonts w:ascii="Times New Roman" w:eastAsia="宋体" w:hAnsi="Times New Roman" w:cs="Times New Roman"/>
      <w:szCs w:val="20"/>
    </w:rPr>
  </w:style>
  <w:style w:type="paragraph" w:styleId="a9">
    <w:name w:val="Balloon Text"/>
    <w:basedOn w:val="a"/>
    <w:link w:val="aa"/>
    <w:uiPriority w:val="99"/>
    <w:semiHidden/>
    <w:unhideWhenUsed/>
    <w:rsid w:val="00B352B8"/>
    <w:rPr>
      <w:sz w:val="18"/>
      <w:szCs w:val="18"/>
    </w:rPr>
  </w:style>
  <w:style w:type="character" w:customStyle="1" w:styleId="aa">
    <w:name w:val="批注框文本 字符"/>
    <w:basedOn w:val="a0"/>
    <w:link w:val="a9"/>
    <w:uiPriority w:val="99"/>
    <w:semiHidden/>
    <w:rsid w:val="00B352B8"/>
    <w:rPr>
      <w:rFonts w:ascii="Times New Roman" w:eastAsia="宋体" w:hAnsi="Times New Roman" w:cs="Times New Roman"/>
      <w:sz w:val="18"/>
      <w:szCs w:val="18"/>
    </w:rPr>
  </w:style>
  <w:style w:type="paragraph" w:styleId="ab">
    <w:name w:val="header"/>
    <w:basedOn w:val="a"/>
    <w:link w:val="ac"/>
    <w:unhideWhenUsed/>
    <w:rsid w:val="003A6BB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rsid w:val="003A6BB0"/>
    <w:rPr>
      <w:rFonts w:ascii="Times New Roman" w:eastAsia="宋体" w:hAnsi="Times New Roman" w:cs="Times New Roman"/>
      <w:sz w:val="18"/>
      <w:szCs w:val="18"/>
    </w:rPr>
  </w:style>
  <w:style w:type="paragraph" w:styleId="ad">
    <w:name w:val="Body Text Indent"/>
    <w:basedOn w:val="a"/>
    <w:link w:val="ae"/>
    <w:rsid w:val="00093F3F"/>
    <w:pPr>
      <w:adjustRightInd w:val="0"/>
      <w:spacing w:line="300" w:lineRule="auto"/>
      <w:ind w:left="898" w:firstLine="2"/>
      <w:jc w:val="left"/>
      <w:textAlignment w:val="baseline"/>
    </w:pPr>
    <w:rPr>
      <w:rFonts w:ascii="仿宋_GB2312" w:eastAsia="仿宋_GB2312" w:hAnsi="MS Sans Serif"/>
      <w:kern w:val="0"/>
      <w:sz w:val="28"/>
    </w:rPr>
  </w:style>
  <w:style w:type="character" w:customStyle="1" w:styleId="ae">
    <w:name w:val="正文文本缩进 字符"/>
    <w:basedOn w:val="a0"/>
    <w:link w:val="ad"/>
    <w:rsid w:val="00093F3F"/>
    <w:rPr>
      <w:rFonts w:ascii="仿宋_GB2312" w:eastAsia="仿宋_GB2312" w:hAnsi="MS Sans Serif" w:cs="Times New Roman"/>
      <w:kern w:val="0"/>
      <w:sz w:val="28"/>
      <w:szCs w:val="20"/>
    </w:rPr>
  </w:style>
  <w:style w:type="paragraph" w:styleId="af">
    <w:name w:val="List Paragraph"/>
    <w:basedOn w:val="a"/>
    <w:uiPriority w:val="34"/>
    <w:qFormat/>
    <w:rsid w:val="00FC7251"/>
    <w:pPr>
      <w:ind w:firstLineChars="200" w:firstLine="420"/>
    </w:pPr>
  </w:style>
  <w:style w:type="paragraph" w:customStyle="1" w:styleId="1">
    <w:name w:val="样式1"/>
    <w:basedOn w:val="a"/>
    <w:qFormat/>
    <w:rsid w:val="0092333E"/>
    <w:pPr>
      <w:spacing w:line="500" w:lineRule="atLeast"/>
    </w:pPr>
    <w:rPr>
      <w:rFonts w:eastAsia="楷体_GB2312"/>
      <w:sz w:val="24"/>
    </w:rPr>
  </w:style>
  <w:style w:type="table" w:styleId="af0">
    <w:name w:val="Table Grid"/>
    <w:basedOn w:val="a1"/>
    <w:uiPriority w:val="59"/>
    <w:rsid w:val="00361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413">
      <w:bodyDiv w:val="1"/>
      <w:marLeft w:val="0"/>
      <w:marRight w:val="0"/>
      <w:marTop w:val="0"/>
      <w:marBottom w:val="0"/>
      <w:divBdr>
        <w:top w:val="none" w:sz="0" w:space="0" w:color="auto"/>
        <w:left w:val="none" w:sz="0" w:space="0" w:color="auto"/>
        <w:bottom w:val="none" w:sz="0" w:space="0" w:color="auto"/>
        <w:right w:val="none" w:sz="0" w:space="0" w:color="auto"/>
      </w:divBdr>
    </w:div>
    <w:div w:id="326518755">
      <w:bodyDiv w:val="1"/>
      <w:marLeft w:val="0"/>
      <w:marRight w:val="0"/>
      <w:marTop w:val="0"/>
      <w:marBottom w:val="0"/>
      <w:divBdr>
        <w:top w:val="none" w:sz="0" w:space="0" w:color="auto"/>
        <w:left w:val="none" w:sz="0" w:space="0" w:color="auto"/>
        <w:bottom w:val="none" w:sz="0" w:space="0" w:color="auto"/>
        <w:right w:val="none" w:sz="0" w:space="0" w:color="auto"/>
      </w:divBdr>
      <w:divsChild>
        <w:div w:id="768426756">
          <w:marLeft w:val="0"/>
          <w:marRight w:val="0"/>
          <w:marTop w:val="0"/>
          <w:marBottom w:val="0"/>
          <w:divBdr>
            <w:top w:val="none" w:sz="0" w:space="0" w:color="auto"/>
            <w:left w:val="none" w:sz="0" w:space="0" w:color="auto"/>
            <w:bottom w:val="none" w:sz="0" w:space="0" w:color="auto"/>
            <w:right w:val="none" w:sz="0" w:space="0" w:color="auto"/>
          </w:divBdr>
          <w:divsChild>
            <w:div w:id="1842545885">
              <w:marLeft w:val="0"/>
              <w:marRight w:val="0"/>
              <w:marTop w:val="300"/>
              <w:marBottom w:val="0"/>
              <w:divBdr>
                <w:top w:val="none" w:sz="0" w:space="0" w:color="auto"/>
                <w:left w:val="none" w:sz="0" w:space="0" w:color="auto"/>
                <w:bottom w:val="none" w:sz="0" w:space="0" w:color="auto"/>
                <w:right w:val="none" w:sz="0" w:space="0" w:color="auto"/>
              </w:divBdr>
              <w:divsChild>
                <w:div w:id="1765420875">
                  <w:marLeft w:val="0"/>
                  <w:marRight w:val="0"/>
                  <w:marTop w:val="0"/>
                  <w:marBottom w:val="0"/>
                  <w:divBdr>
                    <w:top w:val="single" w:sz="6" w:space="0" w:color="E5E5E5"/>
                    <w:left w:val="single" w:sz="6" w:space="0" w:color="E5E5E5"/>
                    <w:bottom w:val="single" w:sz="6" w:space="0" w:color="E5E5E5"/>
                    <w:right w:val="single" w:sz="6" w:space="0" w:color="E5E5E5"/>
                  </w:divBdr>
                  <w:divsChild>
                    <w:div w:id="1126237410">
                      <w:marLeft w:val="0"/>
                      <w:marRight w:val="0"/>
                      <w:marTop w:val="0"/>
                      <w:marBottom w:val="0"/>
                      <w:divBdr>
                        <w:top w:val="none" w:sz="0" w:space="0" w:color="auto"/>
                        <w:left w:val="none" w:sz="0" w:space="0" w:color="auto"/>
                        <w:bottom w:val="none" w:sz="0" w:space="0" w:color="auto"/>
                        <w:right w:val="none" w:sz="0" w:space="0" w:color="auto"/>
                      </w:divBdr>
                      <w:divsChild>
                        <w:div w:id="1022392450">
                          <w:marLeft w:val="0"/>
                          <w:marRight w:val="0"/>
                          <w:marTop w:val="30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359278160">
      <w:bodyDiv w:val="1"/>
      <w:marLeft w:val="0"/>
      <w:marRight w:val="0"/>
      <w:marTop w:val="0"/>
      <w:marBottom w:val="0"/>
      <w:divBdr>
        <w:top w:val="none" w:sz="0" w:space="0" w:color="auto"/>
        <w:left w:val="none" w:sz="0" w:space="0" w:color="auto"/>
        <w:bottom w:val="none" w:sz="0" w:space="0" w:color="auto"/>
        <w:right w:val="none" w:sz="0" w:space="0" w:color="auto"/>
      </w:divBdr>
    </w:div>
    <w:div w:id="695353140">
      <w:bodyDiv w:val="1"/>
      <w:marLeft w:val="0"/>
      <w:marRight w:val="0"/>
      <w:marTop w:val="0"/>
      <w:marBottom w:val="0"/>
      <w:divBdr>
        <w:top w:val="none" w:sz="0" w:space="0" w:color="auto"/>
        <w:left w:val="none" w:sz="0" w:space="0" w:color="auto"/>
        <w:bottom w:val="none" w:sz="0" w:space="0" w:color="auto"/>
        <w:right w:val="none" w:sz="0" w:space="0" w:color="auto"/>
      </w:divBdr>
    </w:div>
    <w:div w:id="880366170">
      <w:bodyDiv w:val="1"/>
      <w:marLeft w:val="0"/>
      <w:marRight w:val="0"/>
      <w:marTop w:val="0"/>
      <w:marBottom w:val="0"/>
      <w:divBdr>
        <w:top w:val="none" w:sz="0" w:space="0" w:color="auto"/>
        <w:left w:val="none" w:sz="0" w:space="0" w:color="auto"/>
        <w:bottom w:val="none" w:sz="0" w:space="0" w:color="auto"/>
        <w:right w:val="none" w:sz="0" w:space="0" w:color="auto"/>
      </w:divBdr>
    </w:div>
    <w:div w:id="1320694995">
      <w:bodyDiv w:val="1"/>
      <w:marLeft w:val="0"/>
      <w:marRight w:val="0"/>
      <w:marTop w:val="0"/>
      <w:marBottom w:val="0"/>
      <w:divBdr>
        <w:top w:val="none" w:sz="0" w:space="0" w:color="auto"/>
        <w:left w:val="none" w:sz="0" w:space="0" w:color="auto"/>
        <w:bottom w:val="none" w:sz="0" w:space="0" w:color="auto"/>
        <w:right w:val="none" w:sz="0" w:space="0" w:color="auto"/>
      </w:divBdr>
    </w:div>
    <w:div w:id="1418868389">
      <w:bodyDiv w:val="1"/>
      <w:marLeft w:val="0"/>
      <w:marRight w:val="0"/>
      <w:marTop w:val="0"/>
      <w:marBottom w:val="0"/>
      <w:divBdr>
        <w:top w:val="none" w:sz="0" w:space="0" w:color="auto"/>
        <w:left w:val="none" w:sz="0" w:space="0" w:color="auto"/>
        <w:bottom w:val="none" w:sz="0" w:space="0" w:color="auto"/>
        <w:right w:val="none" w:sz="0" w:space="0" w:color="auto"/>
      </w:divBdr>
    </w:div>
    <w:div w:id="1858277528">
      <w:bodyDiv w:val="1"/>
      <w:marLeft w:val="0"/>
      <w:marRight w:val="0"/>
      <w:marTop w:val="0"/>
      <w:marBottom w:val="0"/>
      <w:divBdr>
        <w:top w:val="none" w:sz="0" w:space="0" w:color="auto"/>
        <w:left w:val="none" w:sz="0" w:space="0" w:color="auto"/>
        <w:bottom w:val="none" w:sz="0" w:space="0" w:color="auto"/>
        <w:right w:val="none" w:sz="0" w:space="0" w:color="auto"/>
      </w:divBdr>
    </w:div>
    <w:div w:id="1892110413">
      <w:bodyDiv w:val="1"/>
      <w:marLeft w:val="0"/>
      <w:marRight w:val="0"/>
      <w:marTop w:val="0"/>
      <w:marBottom w:val="0"/>
      <w:divBdr>
        <w:top w:val="none" w:sz="0" w:space="0" w:color="auto"/>
        <w:left w:val="none" w:sz="0" w:space="0" w:color="auto"/>
        <w:bottom w:val="none" w:sz="0" w:space="0" w:color="auto"/>
        <w:right w:val="none" w:sz="0" w:space="0" w:color="auto"/>
      </w:divBdr>
    </w:div>
    <w:div w:id="204440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footer" Target="footer2.xml"/><Relationship Id="rId21" Type="http://schemas.openxmlformats.org/officeDocument/2006/relationships/customXml" Target="../customXml/item21.xml"/><Relationship Id="rId34" Type="http://schemas.openxmlformats.org/officeDocument/2006/relationships/settings" Target="settings.xml"/><Relationship Id="rId42" Type="http://schemas.openxmlformats.org/officeDocument/2006/relationships/footer" Target="footer4.xml"/><Relationship Id="rId47"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numbering" Target="numbering.xml"/><Relationship Id="rId37" Type="http://schemas.openxmlformats.org/officeDocument/2006/relationships/endnotes" Target="endnotes.xml"/><Relationship Id="rId40" Type="http://schemas.openxmlformats.org/officeDocument/2006/relationships/header" Target="header1.xml"/><Relationship Id="rId45"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footnotes" Target="foot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customXml" Target="../customXml/item31.xm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webSettings" Target="webSettings.xml"/><Relationship Id="rId43" Type="http://schemas.openxmlformats.org/officeDocument/2006/relationships/footer" Target="footer5.xml"/><Relationship Id="rId48" Type="http://schemas.openxmlformats.org/officeDocument/2006/relationships/theme" Target="theme/theme1.xm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tyles" Target="styles.xml"/><Relationship Id="rId38" Type="http://schemas.openxmlformats.org/officeDocument/2006/relationships/footer" Target="footer1.xml"/><Relationship Id="rId46" Type="http://schemas.openxmlformats.org/officeDocument/2006/relationships/footer" Target="footer7.xml"/><Relationship Id="rId20" Type="http://schemas.openxmlformats.org/officeDocument/2006/relationships/customXml" Target="../customXml/item20.xml"/><Relationship Id="rId41"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
</file>

<file path=customXml/item10.xml>
</file>

<file path=customXml/item11.xml>
</file>

<file path=customXml/item12.xml>
</file>

<file path=customXml/item13.xml>
</file>

<file path=customXml/item14.xml>
</file>

<file path=customXml/item15.xml>
</file>

<file path=customXml/item16.xml><?xml version="1.0" encoding="utf-8"?>
<b:Sources xmlns:b="http://schemas.openxmlformats.org/officeDocument/2006/bibliography" xmlns="http://schemas.openxmlformats.org/officeDocument/2006/bibliography" SelectedStyle="\APA.XSL" StyleName="APA"/>
</file>

<file path=customXml/item17.xml>
</file>

<file path=customXml/item18.xml>
</file>

<file path=customXml/item19.xml>
</file>

<file path=customXml/item2.xml>
</file>

<file path=customXml/item20.xml>
</file>

<file path=customXml/item21.xml>
</file>

<file path=customXml/item22.xml>
</file>

<file path=customXml/item23.xml>
</file>

<file path=customXml/item24.xml>
</file>

<file path=customXml/item25.xml>
</file>

<file path=customXml/item26.xml>
</file>

<file path=customXml/item27.xml>
</file>

<file path=customXml/item28.xml>
</file>

<file path=customXml/item29.xml>
</file>

<file path=customXml/item3.xml>
</file>

<file path=customXml/item30.xml>
</file>

<file path=customXml/item31.xml>
</file>

<file path=customXml/item4.xml>
</file>

<file path=customXml/item5.xml>
</file>

<file path=customXml/item6.xml>
</file>

<file path=customXml/item7.xml>
</file>

<file path=customXml/item8.xml>
</file>

<file path=customXml/item9.xml>
</file>

<file path=customXml/itemProps1.xml><?xml version="1.0" encoding="utf-8"?>
<ds:datastoreItem xmlns:ds="http://schemas.openxmlformats.org/officeDocument/2006/customXml" ds:itemID="{DFAA1DA9-E9B6-40D6-839D-EA72F467B2D3}"/>
</file>

<file path=customXml/itemProps10.xml><?xml version="1.0" encoding="utf-8"?>
<ds:datastoreItem xmlns:ds="http://schemas.openxmlformats.org/officeDocument/2006/customXml" ds:itemID="{58320845-793A-4CAA-96F2-87827992C431}"/>
</file>

<file path=customXml/itemProps11.xml><?xml version="1.0" encoding="utf-8"?>
<ds:datastoreItem xmlns:ds="http://schemas.openxmlformats.org/officeDocument/2006/customXml" ds:itemID="{7027A536-1E5E-4617-87FE-3F02F95B68DF}"/>
</file>

<file path=customXml/itemProps12.xml><?xml version="1.0" encoding="utf-8"?>
<ds:datastoreItem xmlns:ds="http://schemas.openxmlformats.org/officeDocument/2006/customXml" ds:itemID="{B4AE0903-4718-4D3E-8567-111A0DF89A07}"/>
</file>

<file path=customXml/itemProps13.xml><?xml version="1.0" encoding="utf-8"?>
<ds:datastoreItem xmlns:ds="http://schemas.openxmlformats.org/officeDocument/2006/customXml" ds:itemID="{4A87DAD7-2DF6-4391-ACEF-2921240A27AC}"/>
</file>

<file path=customXml/itemProps14.xml><?xml version="1.0" encoding="utf-8"?>
<ds:datastoreItem xmlns:ds="http://schemas.openxmlformats.org/officeDocument/2006/customXml" ds:itemID="{74AE1B40-8AF1-4965-BA13-AB1C363D7E60}"/>
</file>

<file path=customXml/itemProps15.xml><?xml version="1.0" encoding="utf-8"?>
<ds:datastoreItem xmlns:ds="http://schemas.openxmlformats.org/officeDocument/2006/customXml" ds:itemID="{7AD0FFDE-C52E-457A-AA21-394603026097}"/>
</file>

<file path=customXml/itemProps16.xml><?xml version="1.0" encoding="utf-8"?>
<ds:datastoreItem xmlns:ds="http://schemas.openxmlformats.org/officeDocument/2006/customXml" ds:itemID="{EC5BAF5F-1D7C-4894-B371-4795B631A432}">
  <ds:schemaRefs>
    <ds:schemaRef ds:uri="http://schemas.openxmlformats.org/officeDocument/2006/bibliography"/>
  </ds:schemaRefs>
</ds:datastoreItem>
</file>

<file path=customXml/itemProps17.xml><?xml version="1.0" encoding="utf-8"?>
<ds:datastoreItem xmlns:ds="http://schemas.openxmlformats.org/officeDocument/2006/customXml" ds:itemID="{A7A5BA60-2CAC-4BB7-8B7C-E00F20189E96}"/>
</file>

<file path=customXml/itemProps18.xml><?xml version="1.0" encoding="utf-8"?>
<ds:datastoreItem xmlns:ds="http://schemas.openxmlformats.org/officeDocument/2006/customXml" ds:itemID="{62377C39-F153-46AA-AF8C-96C435ABB7CF}"/>
</file>

<file path=customXml/itemProps19.xml><?xml version="1.0" encoding="utf-8"?>
<ds:datastoreItem xmlns:ds="http://schemas.openxmlformats.org/officeDocument/2006/customXml" ds:itemID="{8F30EFFB-615D-41E2-873E-E3B137B5D0B4}"/>
</file>

<file path=customXml/itemProps2.xml><?xml version="1.0" encoding="utf-8"?>
<ds:datastoreItem xmlns:ds="http://schemas.openxmlformats.org/officeDocument/2006/customXml" ds:itemID="{DFF8ADF8-9CB6-473E-82AA-1BF27E5EBF79}"/>
</file>

<file path=customXml/itemProps20.xml><?xml version="1.0" encoding="utf-8"?>
<ds:datastoreItem xmlns:ds="http://schemas.openxmlformats.org/officeDocument/2006/customXml" ds:itemID="{770C718F-F3AF-432C-AC81-983276C06724}"/>
</file>

<file path=customXml/itemProps21.xml><?xml version="1.0" encoding="utf-8"?>
<ds:datastoreItem xmlns:ds="http://schemas.openxmlformats.org/officeDocument/2006/customXml" ds:itemID="{01011FD6-FF98-4E78-B836-803A9584EFC5}"/>
</file>

<file path=customXml/itemProps22.xml><?xml version="1.0" encoding="utf-8"?>
<ds:datastoreItem xmlns:ds="http://schemas.openxmlformats.org/officeDocument/2006/customXml" ds:itemID="{7509C02F-4448-4EB2-9C18-5F4C83BEF505}"/>
</file>

<file path=customXml/itemProps23.xml><?xml version="1.0" encoding="utf-8"?>
<ds:datastoreItem xmlns:ds="http://schemas.openxmlformats.org/officeDocument/2006/customXml" ds:itemID="{D06EDB91-3318-4D56-9A54-B62B546AD6DB}"/>
</file>

<file path=customXml/itemProps24.xml><?xml version="1.0" encoding="utf-8"?>
<ds:datastoreItem xmlns:ds="http://schemas.openxmlformats.org/officeDocument/2006/customXml" ds:itemID="{34924010-8E2E-444B-8DBF-4FE09DC15AF8}"/>
</file>

<file path=customXml/itemProps25.xml><?xml version="1.0" encoding="utf-8"?>
<ds:datastoreItem xmlns:ds="http://schemas.openxmlformats.org/officeDocument/2006/customXml" ds:itemID="{E7A9DBE5-4F33-4A45-964B-6F0C35CF1E21}"/>
</file>

<file path=customXml/itemProps26.xml><?xml version="1.0" encoding="utf-8"?>
<ds:datastoreItem xmlns:ds="http://schemas.openxmlformats.org/officeDocument/2006/customXml" ds:itemID="{A2087C7D-FED0-47E1-A85E-072CB1C3CD38}"/>
</file>

<file path=customXml/itemProps27.xml><?xml version="1.0" encoding="utf-8"?>
<ds:datastoreItem xmlns:ds="http://schemas.openxmlformats.org/officeDocument/2006/customXml" ds:itemID="{50CE6307-1F38-4915-B941-0DA6AE0BFA8D}"/>
</file>

<file path=customXml/itemProps28.xml><?xml version="1.0" encoding="utf-8"?>
<ds:datastoreItem xmlns:ds="http://schemas.openxmlformats.org/officeDocument/2006/customXml" ds:itemID="{89A01889-F2A5-4073-9D15-A79C341E6961}"/>
</file>

<file path=customXml/itemProps29.xml><?xml version="1.0" encoding="utf-8"?>
<ds:datastoreItem xmlns:ds="http://schemas.openxmlformats.org/officeDocument/2006/customXml" ds:itemID="{3A089BB4-92EF-49A5-AB32-9DD4774E8FDC}"/>
</file>

<file path=customXml/itemProps3.xml><?xml version="1.0" encoding="utf-8"?>
<ds:datastoreItem xmlns:ds="http://schemas.openxmlformats.org/officeDocument/2006/customXml" ds:itemID="{21CB9961-61B8-47EE-8EB1-5F2C75E1714E}"/>
</file>

<file path=customXml/itemProps30.xml><?xml version="1.0" encoding="utf-8"?>
<ds:datastoreItem xmlns:ds="http://schemas.openxmlformats.org/officeDocument/2006/customXml" ds:itemID="{D5AFFB14-0841-4675-A79F-B2CA9825AE39}"/>
</file>

<file path=customXml/itemProps31.xml><?xml version="1.0" encoding="utf-8"?>
<ds:datastoreItem xmlns:ds="http://schemas.openxmlformats.org/officeDocument/2006/customXml" ds:itemID="{597D73FB-CBDB-40FB-9DC7-A03A75587BAC}"/>
</file>

<file path=customXml/itemProps4.xml><?xml version="1.0" encoding="utf-8"?>
<ds:datastoreItem xmlns:ds="http://schemas.openxmlformats.org/officeDocument/2006/customXml" ds:itemID="{870BAD35-D189-4D9D-BCE0-D3A1C2977D2D}"/>
</file>

<file path=customXml/itemProps5.xml><?xml version="1.0" encoding="utf-8"?>
<ds:datastoreItem xmlns:ds="http://schemas.openxmlformats.org/officeDocument/2006/customXml" ds:itemID="{79C04F18-6D1F-4E92-99DC-AF6DB89DC45C}"/>
</file>

<file path=customXml/itemProps6.xml><?xml version="1.0" encoding="utf-8"?>
<ds:datastoreItem xmlns:ds="http://schemas.openxmlformats.org/officeDocument/2006/customXml" ds:itemID="{316F3070-B31B-44C3-AD08-FD12D7D9722B}"/>
</file>

<file path=customXml/itemProps7.xml><?xml version="1.0" encoding="utf-8"?>
<ds:datastoreItem xmlns:ds="http://schemas.openxmlformats.org/officeDocument/2006/customXml" ds:itemID="{D19A536F-963D-4DFC-BE36-39ACBB905D77}"/>
</file>

<file path=customXml/itemProps8.xml><?xml version="1.0" encoding="utf-8"?>
<ds:datastoreItem xmlns:ds="http://schemas.openxmlformats.org/officeDocument/2006/customXml" ds:itemID="{19B61A72-168D-4226-94D3-1811DE83910B}"/>
</file>

<file path=customXml/itemProps9.xml><?xml version="1.0" encoding="utf-8"?>
<ds:datastoreItem xmlns:ds="http://schemas.openxmlformats.org/officeDocument/2006/customXml" ds:itemID="{FC9DCA5F-8F58-4CE9-946A-A6D331DD9826}"/>
</file>

<file path=docProps/app.xml><?xml version="1.0" encoding="utf-8"?>
<Properties xmlns="http://schemas.openxmlformats.org/officeDocument/2006/extended-properties" xmlns:vt="http://schemas.openxmlformats.org/officeDocument/2006/docPropsVTypes">
  <Template>Normal</Template>
  <TotalTime>714</TotalTime>
  <Pages>5</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shiaiping</dc:creator>
  <cp:lastModifiedBy>武剑 梁</cp:lastModifiedBy>
  <cp:revision>76</cp:revision>
  <cp:lastPrinted>2023-08-03T07:15:00Z</cp:lastPrinted>
  <dcterms:created xsi:type="dcterms:W3CDTF">2012-09-17T02:54:00Z</dcterms:created>
  <dcterms:modified xsi:type="dcterms:W3CDTF">2023-10-29T11:20:00Z</dcterms:modified>
</cp:coreProperties>
</file>